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7EC0B" w14:textId="6EEC4BE1" w:rsidR="009911AF" w:rsidRPr="001164C4" w:rsidRDefault="008F29E3">
      <w:pPr>
        <w:spacing w:before="60" w:after="0"/>
        <w:jc w:val="center"/>
        <w:rPr>
          <w:rFonts w:asciiTheme="minorHAnsi" w:hAnsiTheme="minorHAnsi" w:cstheme="minorHAnsi"/>
          <w:b/>
          <w:bCs/>
          <w:iCs/>
          <w:color w:val="002060"/>
          <w:sz w:val="24"/>
        </w:rPr>
      </w:pPr>
      <w:r w:rsidRPr="001164C4">
        <w:rPr>
          <w:rFonts w:asciiTheme="minorHAnsi" w:hAnsiTheme="minorHAnsi" w:cstheme="minorHAnsi"/>
          <w:b/>
          <w:bCs/>
          <w:iCs/>
          <w:color w:val="002060"/>
          <w:sz w:val="24"/>
        </w:rPr>
        <w:t xml:space="preserve">Anexa </w:t>
      </w:r>
      <w:r w:rsidR="008161F5" w:rsidRPr="001164C4">
        <w:rPr>
          <w:rFonts w:asciiTheme="minorHAnsi" w:hAnsiTheme="minorHAnsi" w:cstheme="minorHAnsi"/>
          <w:b/>
          <w:bCs/>
          <w:iCs/>
          <w:color w:val="002060"/>
          <w:sz w:val="24"/>
        </w:rPr>
        <w:t>nr. 5</w:t>
      </w:r>
      <w:r w:rsidRPr="001164C4">
        <w:rPr>
          <w:rFonts w:asciiTheme="minorHAnsi" w:hAnsiTheme="minorHAnsi" w:cstheme="minorHAnsi"/>
          <w:b/>
          <w:bCs/>
          <w:iCs/>
          <w:color w:val="002060"/>
          <w:sz w:val="24"/>
        </w:rPr>
        <w:t>:</w:t>
      </w:r>
    </w:p>
    <w:p w14:paraId="1EA70896" w14:textId="68532E82" w:rsidR="009911AF" w:rsidRPr="001164C4" w:rsidRDefault="008F29E3">
      <w:pPr>
        <w:spacing w:before="60" w:after="0"/>
        <w:jc w:val="center"/>
        <w:rPr>
          <w:rFonts w:asciiTheme="minorHAnsi" w:hAnsiTheme="minorHAnsi" w:cstheme="minorHAnsi"/>
          <w:b/>
          <w:bCs/>
          <w:iCs/>
          <w:color w:val="002060"/>
          <w:sz w:val="24"/>
        </w:rPr>
      </w:pPr>
      <w:r w:rsidRPr="001164C4">
        <w:rPr>
          <w:rFonts w:asciiTheme="minorHAnsi" w:hAnsiTheme="minorHAnsi" w:cstheme="minorHAnsi"/>
          <w:b/>
          <w:bCs/>
          <w:iCs/>
          <w:color w:val="002060"/>
          <w:sz w:val="24"/>
        </w:rPr>
        <w:t>Grila de verificare a eligibilității cererilor de finanțare</w:t>
      </w:r>
      <w:r w:rsidR="00350A4C" w:rsidRPr="001164C4">
        <w:rPr>
          <w:rFonts w:asciiTheme="minorHAnsi" w:hAnsiTheme="minorHAnsi" w:cstheme="minorHAnsi"/>
          <w:b/>
          <w:bCs/>
          <w:iCs/>
          <w:color w:val="002060"/>
          <w:sz w:val="24"/>
        </w:rPr>
        <w:t xml:space="preserve"> în etapa de contractare</w:t>
      </w:r>
    </w:p>
    <w:p w14:paraId="09012AE0" w14:textId="77777777" w:rsidR="009911AF" w:rsidRPr="001164C4" w:rsidRDefault="009911AF">
      <w:pPr>
        <w:spacing w:before="60" w:after="0"/>
        <w:jc w:val="both"/>
        <w:rPr>
          <w:rFonts w:asciiTheme="minorHAnsi" w:hAnsiTheme="minorHAnsi" w:cstheme="minorHAnsi"/>
          <w:b/>
          <w:bCs/>
          <w:iCs/>
          <w:color w:val="002060"/>
          <w:sz w:val="24"/>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641"/>
      </w:tblGrid>
      <w:tr w:rsidR="009911AF" w:rsidRPr="001164C4" w14:paraId="1FAC4C17" w14:textId="77777777" w:rsidTr="009732A6">
        <w:trPr>
          <w:jc w:val="center"/>
        </w:trPr>
        <w:tc>
          <w:tcPr>
            <w:tcW w:w="14596" w:type="dxa"/>
            <w:gridSpan w:val="2"/>
            <w:shd w:val="clear" w:color="auto" w:fill="auto"/>
          </w:tcPr>
          <w:p w14:paraId="0CD698B0" w14:textId="77777777" w:rsidR="009911AF" w:rsidRPr="001164C4" w:rsidRDefault="008F29E3">
            <w:pPr>
              <w:pStyle w:val="Title"/>
              <w:tabs>
                <w:tab w:val="left" w:pos="4260"/>
              </w:tabs>
              <w:spacing w:before="60" w:after="0"/>
              <w:jc w:val="both"/>
              <w:outlineLvl w:val="0"/>
              <w:rPr>
                <w:rFonts w:asciiTheme="minorHAnsi" w:hAnsiTheme="minorHAnsi" w:cstheme="minorHAnsi"/>
                <w:color w:val="002060"/>
                <w:sz w:val="24"/>
              </w:rPr>
            </w:pPr>
            <w:r w:rsidRPr="001164C4">
              <w:rPr>
                <w:rFonts w:asciiTheme="minorHAnsi" w:hAnsiTheme="minorHAnsi" w:cstheme="minorHAnsi"/>
                <w:color w:val="002060"/>
                <w:sz w:val="24"/>
              </w:rPr>
              <w:t>Program Sănătate</w:t>
            </w:r>
          </w:p>
        </w:tc>
      </w:tr>
      <w:tr w:rsidR="009911AF" w:rsidRPr="001164C4" w14:paraId="6EE3F84B" w14:textId="77777777" w:rsidTr="009732A6">
        <w:trPr>
          <w:jc w:val="center"/>
        </w:trPr>
        <w:tc>
          <w:tcPr>
            <w:tcW w:w="1955" w:type="dxa"/>
            <w:shd w:val="clear" w:color="auto" w:fill="auto"/>
          </w:tcPr>
          <w:p w14:paraId="2FEFD204"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Prioritate</w:t>
            </w:r>
          </w:p>
        </w:tc>
        <w:tc>
          <w:tcPr>
            <w:tcW w:w="12641" w:type="dxa"/>
            <w:shd w:val="clear" w:color="auto" w:fill="auto"/>
          </w:tcPr>
          <w:p w14:paraId="1E58BE1E" w14:textId="69FB30F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color w:val="002060"/>
                <w:sz w:val="24"/>
              </w:rPr>
              <w:t xml:space="preserve">Prioritatea </w:t>
            </w:r>
            <w:r w:rsidR="00826AA8">
              <w:rPr>
                <w:rFonts w:asciiTheme="minorHAnsi" w:hAnsiTheme="minorHAnsi" w:cstheme="minorHAnsi"/>
                <w:color w:val="002060"/>
                <w:sz w:val="24"/>
              </w:rPr>
              <w:t>7</w:t>
            </w:r>
            <w:r w:rsidRPr="001164C4">
              <w:rPr>
                <w:rFonts w:asciiTheme="minorHAnsi" w:hAnsiTheme="minorHAnsi" w:cstheme="minorHAnsi"/>
                <w:color w:val="002060"/>
                <w:sz w:val="24"/>
              </w:rPr>
              <w:t xml:space="preserve">: </w:t>
            </w:r>
            <w:r w:rsidR="00826AA8" w:rsidRPr="00826AA8">
              <w:rPr>
                <w:rFonts w:asciiTheme="minorHAnsi" w:hAnsiTheme="minorHAnsi" w:cstheme="minorHAnsi"/>
                <w:color w:val="002060"/>
                <w:sz w:val="24"/>
              </w:rPr>
              <w:t>Măsuri care susțin domeniile oncologie și transplant</w:t>
            </w:r>
          </w:p>
        </w:tc>
      </w:tr>
      <w:tr w:rsidR="009911AF" w:rsidRPr="001164C4" w14:paraId="222B7603" w14:textId="77777777" w:rsidTr="009732A6">
        <w:trPr>
          <w:jc w:val="center"/>
        </w:trPr>
        <w:tc>
          <w:tcPr>
            <w:tcW w:w="1955" w:type="dxa"/>
            <w:shd w:val="clear" w:color="auto" w:fill="auto"/>
          </w:tcPr>
          <w:p w14:paraId="3AB946FD"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Obiectiv specific</w:t>
            </w:r>
          </w:p>
        </w:tc>
        <w:tc>
          <w:tcPr>
            <w:tcW w:w="12641" w:type="dxa"/>
            <w:shd w:val="clear" w:color="auto" w:fill="auto"/>
          </w:tcPr>
          <w:p w14:paraId="70E5278E" w14:textId="30578BD0" w:rsidR="009911AF" w:rsidRPr="001164C4" w:rsidRDefault="00826AA8">
            <w:pPr>
              <w:pStyle w:val="Title"/>
              <w:spacing w:before="60" w:after="0"/>
              <w:jc w:val="both"/>
              <w:outlineLvl w:val="0"/>
              <w:rPr>
                <w:rFonts w:asciiTheme="minorHAnsi" w:hAnsiTheme="minorHAnsi" w:cstheme="minorHAnsi"/>
                <w:iCs/>
                <w:color w:val="002060"/>
                <w:sz w:val="24"/>
              </w:rPr>
            </w:pPr>
            <w:r w:rsidRPr="00826AA8">
              <w:rPr>
                <w:rFonts w:asciiTheme="minorHAnsi" w:hAnsiTheme="minorHAnsi" w:cstheme="minorHAnsi"/>
                <w:iCs/>
                <w:color w:val="002060"/>
                <w:sz w:val="24"/>
              </w:rPr>
              <w:t>ESO4.11</w:t>
            </w:r>
            <w:r>
              <w:rPr>
                <w:rFonts w:asciiTheme="minorHAnsi" w:hAnsiTheme="minorHAnsi" w:cstheme="minorHAnsi"/>
                <w:iCs/>
                <w:color w:val="002060"/>
                <w:sz w:val="24"/>
              </w:rPr>
              <w:t xml:space="preserve">: </w:t>
            </w:r>
            <w:r w:rsidR="006C72F3" w:rsidRPr="006C72F3">
              <w:rPr>
                <w:rFonts w:asciiTheme="minorHAnsi" w:hAnsiTheme="minorHAnsi" w:cstheme="minorHAnsi"/>
                <w:iCs/>
                <w:color w:val="002060"/>
                <w:sz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9911AF" w:rsidRPr="001164C4" w14:paraId="71909631" w14:textId="77777777" w:rsidTr="009732A6">
        <w:trPr>
          <w:jc w:val="center"/>
        </w:trPr>
        <w:tc>
          <w:tcPr>
            <w:tcW w:w="1955" w:type="dxa"/>
            <w:shd w:val="clear" w:color="auto" w:fill="auto"/>
          </w:tcPr>
          <w:p w14:paraId="785B1BA4"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Apel</w:t>
            </w:r>
          </w:p>
        </w:tc>
        <w:tc>
          <w:tcPr>
            <w:tcW w:w="12641" w:type="dxa"/>
            <w:shd w:val="clear" w:color="auto" w:fill="auto"/>
          </w:tcPr>
          <w:p w14:paraId="5A405884" w14:textId="53DBA56A" w:rsidR="009911AF" w:rsidRPr="00E72E69" w:rsidRDefault="00826AA8">
            <w:pPr>
              <w:spacing w:before="60" w:after="0"/>
              <w:ind w:right="120"/>
              <w:jc w:val="both"/>
              <w:rPr>
                <w:rFonts w:asciiTheme="minorHAnsi" w:hAnsiTheme="minorHAnsi" w:cstheme="minorHAnsi"/>
                <w:b/>
                <w:i/>
                <w:iCs/>
                <w:color w:val="002060"/>
                <w:sz w:val="24"/>
              </w:rPr>
            </w:pPr>
            <w:r>
              <w:rPr>
                <w:rFonts w:asciiTheme="minorHAnsi" w:hAnsiTheme="minorHAnsi" w:cstheme="minorHAnsi"/>
                <w:b/>
                <w:bCs/>
                <w:i/>
                <w:iCs/>
                <w:color w:val="002060"/>
                <w:sz w:val="24"/>
              </w:rPr>
              <w:t>„</w:t>
            </w:r>
            <w:r w:rsidRPr="00826AA8">
              <w:rPr>
                <w:rFonts w:asciiTheme="minorHAnsi" w:hAnsiTheme="minorHAnsi" w:cstheme="minorHAnsi"/>
                <w:b/>
                <w:i/>
                <w:iCs/>
                <w:color w:val="002060"/>
                <w:sz w:val="24"/>
              </w:rPr>
              <w:t>Creșterea eficacității serviciilor de îngrijire medicală în domeniul oncologiei musculo-scheletale</w:t>
            </w:r>
            <w:r w:rsidR="00AB7B0A" w:rsidRPr="00E72E69">
              <w:rPr>
                <w:rFonts w:asciiTheme="minorHAnsi" w:eastAsia="Calibri" w:hAnsiTheme="minorHAnsi" w:cstheme="minorHAnsi"/>
                <w:b/>
                <w:bCs/>
                <w:i/>
                <w:iCs/>
                <w:color w:val="002060"/>
                <w:sz w:val="24"/>
              </w:rPr>
              <w:t>”</w:t>
            </w:r>
          </w:p>
        </w:tc>
      </w:tr>
      <w:tr w:rsidR="009911AF" w:rsidRPr="001164C4" w14:paraId="2E2E8A93" w14:textId="77777777" w:rsidTr="009732A6">
        <w:trPr>
          <w:jc w:val="center"/>
        </w:trPr>
        <w:tc>
          <w:tcPr>
            <w:tcW w:w="1955" w:type="dxa"/>
            <w:shd w:val="clear" w:color="auto" w:fill="auto"/>
          </w:tcPr>
          <w:p w14:paraId="52DED8A0"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Titlul cererii de finanțare:</w:t>
            </w:r>
          </w:p>
        </w:tc>
        <w:tc>
          <w:tcPr>
            <w:tcW w:w="12641" w:type="dxa"/>
            <w:shd w:val="clear" w:color="auto" w:fill="auto"/>
          </w:tcPr>
          <w:p w14:paraId="4A2951A9"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63BBA464" w14:textId="77777777" w:rsidTr="009732A6">
        <w:trPr>
          <w:jc w:val="center"/>
        </w:trPr>
        <w:tc>
          <w:tcPr>
            <w:tcW w:w="1955" w:type="dxa"/>
            <w:shd w:val="clear" w:color="auto" w:fill="auto"/>
          </w:tcPr>
          <w:p w14:paraId="4A86FC7F"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Nr. apel de proiecte</w:t>
            </w:r>
          </w:p>
        </w:tc>
        <w:tc>
          <w:tcPr>
            <w:tcW w:w="12641" w:type="dxa"/>
            <w:shd w:val="clear" w:color="auto" w:fill="auto"/>
          </w:tcPr>
          <w:p w14:paraId="37917ED6"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00EBF7D4" w14:textId="77777777" w:rsidTr="009732A6">
        <w:trPr>
          <w:jc w:val="center"/>
        </w:trPr>
        <w:tc>
          <w:tcPr>
            <w:tcW w:w="1955" w:type="dxa"/>
            <w:shd w:val="clear" w:color="auto" w:fill="auto"/>
          </w:tcPr>
          <w:p w14:paraId="309E8990"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Cod SMIS</w:t>
            </w:r>
          </w:p>
        </w:tc>
        <w:tc>
          <w:tcPr>
            <w:tcW w:w="12641" w:type="dxa"/>
            <w:shd w:val="clear" w:color="auto" w:fill="auto"/>
          </w:tcPr>
          <w:p w14:paraId="4D102F1B"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49956027" w14:textId="77777777" w:rsidTr="009732A6">
        <w:trPr>
          <w:jc w:val="center"/>
        </w:trPr>
        <w:tc>
          <w:tcPr>
            <w:tcW w:w="1955" w:type="dxa"/>
            <w:shd w:val="clear" w:color="auto" w:fill="auto"/>
          </w:tcPr>
          <w:p w14:paraId="778F2B65"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Nr înregistrare:</w:t>
            </w:r>
          </w:p>
        </w:tc>
        <w:tc>
          <w:tcPr>
            <w:tcW w:w="12641" w:type="dxa"/>
            <w:shd w:val="clear" w:color="auto" w:fill="auto"/>
          </w:tcPr>
          <w:p w14:paraId="4A80C86A"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r w:rsidR="009911AF" w:rsidRPr="001164C4" w14:paraId="25272DFD" w14:textId="77777777" w:rsidTr="009732A6">
        <w:trPr>
          <w:jc w:val="center"/>
        </w:trPr>
        <w:tc>
          <w:tcPr>
            <w:tcW w:w="1955" w:type="dxa"/>
            <w:shd w:val="clear" w:color="auto" w:fill="auto"/>
          </w:tcPr>
          <w:p w14:paraId="02968340" w14:textId="77777777" w:rsidR="009911AF" w:rsidRPr="001164C4" w:rsidRDefault="008F29E3">
            <w:pPr>
              <w:pStyle w:val="Title"/>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Solicitantul:</w:t>
            </w:r>
          </w:p>
        </w:tc>
        <w:tc>
          <w:tcPr>
            <w:tcW w:w="12641" w:type="dxa"/>
            <w:shd w:val="clear" w:color="auto" w:fill="auto"/>
          </w:tcPr>
          <w:p w14:paraId="6335E1E0" w14:textId="77777777" w:rsidR="009911AF" w:rsidRPr="001164C4" w:rsidRDefault="009911AF">
            <w:pPr>
              <w:pStyle w:val="Title"/>
              <w:spacing w:before="60" w:after="0"/>
              <w:jc w:val="both"/>
              <w:outlineLvl w:val="0"/>
              <w:rPr>
                <w:rFonts w:asciiTheme="minorHAnsi" w:hAnsiTheme="minorHAnsi" w:cstheme="minorHAnsi"/>
                <w:iCs/>
                <w:color w:val="002060"/>
                <w:sz w:val="24"/>
              </w:rPr>
            </w:pPr>
          </w:p>
        </w:tc>
      </w:tr>
    </w:tbl>
    <w:p w14:paraId="6B1C04B2" w14:textId="77777777" w:rsidR="009911AF" w:rsidRPr="001164C4" w:rsidRDefault="009911AF">
      <w:pPr>
        <w:spacing w:before="60" w:after="0"/>
        <w:jc w:val="both"/>
        <w:rPr>
          <w:rFonts w:asciiTheme="minorHAnsi" w:hAnsiTheme="minorHAnsi" w:cstheme="minorHAnsi"/>
          <w:b/>
          <w:color w:val="002060"/>
          <w:sz w:val="24"/>
        </w:rPr>
      </w:pPr>
    </w:p>
    <w:tbl>
      <w:tblPr>
        <w:tblStyle w:val="GridTable2-Accent3"/>
        <w:tblW w:w="477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03"/>
        <w:gridCol w:w="4397"/>
        <w:gridCol w:w="6519"/>
        <w:gridCol w:w="549"/>
        <w:gridCol w:w="540"/>
        <w:gridCol w:w="596"/>
        <w:gridCol w:w="1293"/>
      </w:tblGrid>
      <w:tr w:rsidR="002639C7" w:rsidRPr="001164C4" w14:paraId="1A4C9CBB" w14:textId="77777777" w:rsidTr="002639C7">
        <w:trPr>
          <w:trHeight w:val="20"/>
          <w:tblHeader/>
        </w:trPr>
        <w:tc>
          <w:tcPr>
            <w:cnfStyle w:val="000010000000" w:firstRow="0" w:lastRow="0" w:firstColumn="0" w:lastColumn="0" w:oddVBand="1" w:evenVBand="0" w:oddHBand="0" w:evenHBand="0" w:firstRowFirstColumn="0" w:firstRowLastColumn="0" w:lastRowFirstColumn="0" w:lastRowLastColumn="0"/>
            <w:tcW w:w="241" w:type="pct"/>
            <w:shd w:val="clear" w:color="auto" w:fill="DAEEF3" w:themeFill="accent5" w:themeFillTint="33"/>
          </w:tcPr>
          <w:p w14:paraId="0ABA509A" w14:textId="77777777" w:rsidR="002639C7" w:rsidRPr="001164C4" w:rsidRDefault="002639C7" w:rsidP="00AB7B0A">
            <w:pPr>
              <w:pStyle w:val="BodyText"/>
              <w:spacing w:before="60" w:after="0"/>
              <w:jc w:val="both"/>
              <w:rPr>
                <w:rFonts w:asciiTheme="minorHAnsi" w:hAnsiTheme="minorHAnsi" w:cstheme="minorHAnsi"/>
                <w:b/>
                <w:bCs/>
                <w:color w:val="002060"/>
                <w:sz w:val="24"/>
              </w:rPr>
            </w:pPr>
          </w:p>
        </w:tc>
        <w:tc>
          <w:tcPr>
            <w:tcW w:w="1506" w:type="pct"/>
            <w:shd w:val="clear" w:color="auto" w:fill="DAEEF3" w:themeFill="accent5" w:themeFillTint="33"/>
          </w:tcPr>
          <w:p w14:paraId="2CED0CF0" w14:textId="2A61F32A" w:rsidR="002639C7" w:rsidRPr="001164C4"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Cerința/ Criteriul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DAEEF3" w:themeFill="accent5" w:themeFillTint="33"/>
          </w:tcPr>
          <w:p w14:paraId="6D03F6EF" w14:textId="006EDB16" w:rsidR="002639C7" w:rsidRPr="001164C4" w:rsidRDefault="002639C7">
            <w:pPr>
              <w:pStyle w:val="Body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Subcriterii procesate de evaluatori</w:t>
            </w:r>
          </w:p>
        </w:tc>
        <w:tc>
          <w:tcPr>
            <w:tcW w:w="188" w:type="pct"/>
            <w:shd w:val="clear" w:color="auto" w:fill="DAEEF3" w:themeFill="accent5" w:themeFillTint="33"/>
          </w:tcPr>
          <w:p w14:paraId="1D1618CC" w14:textId="591A9CF3" w:rsidR="002639C7" w:rsidRPr="001164C4"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185" w:type="pct"/>
            <w:shd w:val="clear" w:color="auto" w:fill="DAEEF3" w:themeFill="accent5" w:themeFillTint="33"/>
          </w:tcPr>
          <w:p w14:paraId="73C21A21" w14:textId="77777777" w:rsidR="002639C7" w:rsidRPr="001164C4" w:rsidRDefault="002639C7">
            <w:pPr>
              <w:pStyle w:val="Body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NU</w:t>
            </w:r>
          </w:p>
        </w:tc>
        <w:tc>
          <w:tcPr>
            <w:tcW w:w="204" w:type="pct"/>
            <w:shd w:val="clear" w:color="auto" w:fill="DAEEF3" w:themeFill="accent5" w:themeFillTint="33"/>
          </w:tcPr>
          <w:p w14:paraId="787163E3" w14:textId="77777777" w:rsidR="002639C7" w:rsidRPr="001164C4" w:rsidRDefault="002639C7">
            <w:pPr>
              <w:pStyle w:val="Body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443" w:type="pct"/>
            <w:shd w:val="clear" w:color="auto" w:fill="DAEEF3" w:themeFill="accent5" w:themeFillTint="33"/>
          </w:tcPr>
          <w:p w14:paraId="3111FE11" w14:textId="77777777" w:rsidR="002639C7" w:rsidRPr="001164C4" w:rsidRDefault="002639C7">
            <w:pPr>
              <w:pStyle w:val="Body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Observații</w:t>
            </w:r>
          </w:p>
        </w:tc>
      </w:tr>
      <w:tr w:rsidR="002639C7" w:rsidRPr="001164C4" w14:paraId="722953A0"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20D33B57" w14:textId="77777777" w:rsidR="002639C7" w:rsidRPr="001164C4" w:rsidRDefault="002639C7" w:rsidP="009E0CC2">
            <w:pPr>
              <w:pStyle w:val="Header"/>
              <w:numPr>
                <w:ilvl w:val="0"/>
                <w:numId w:val="9"/>
              </w:numPr>
              <w:tabs>
                <w:tab w:val="clear" w:pos="4320"/>
                <w:tab w:val="center" w:pos="736"/>
              </w:tabs>
              <w:spacing w:before="60" w:after="0"/>
              <w:rPr>
                <w:rFonts w:asciiTheme="minorHAnsi" w:hAnsiTheme="minorHAnsi" w:cstheme="minorHAnsi"/>
                <w:b/>
                <w:color w:val="002060"/>
                <w:sz w:val="24"/>
              </w:rPr>
            </w:pPr>
          </w:p>
        </w:tc>
        <w:tc>
          <w:tcPr>
            <w:tcW w:w="1506" w:type="pct"/>
            <w:shd w:val="clear" w:color="auto" w:fill="auto"/>
          </w:tcPr>
          <w:p w14:paraId="62984209" w14:textId="7764E07F" w:rsidR="002639C7" w:rsidRPr="001164C4" w:rsidRDefault="002639C7"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Cererea de finanțare respectă formatul solicitat și conține toate anexele solicitate</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D55A48" w14:textId="654E0BC9" w:rsidR="002639C7" w:rsidRPr="001164C4" w:rsidRDefault="002639C7" w:rsidP="009E0CC2">
            <w:pPr>
              <w:pStyle w:val="ListParagraph"/>
              <w:numPr>
                <w:ilvl w:val="0"/>
                <w:numId w:val="22"/>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Cererea de finanțare este însoțită de toate anexele si documentele solicitate prin ghidul solicitantului (conform secțiunii 7.4 Anexe și documente obligatorii la depunerea cererii din ghidul solicitantului).</w:t>
            </w:r>
            <w:r w:rsidR="00C316CA">
              <w:rPr>
                <w:rFonts w:asciiTheme="minorHAnsi" w:hAnsiTheme="minorHAnsi" w:cstheme="minorHAnsi"/>
                <w:i/>
                <w:iCs/>
                <w:color w:val="002060"/>
                <w:szCs w:val="24"/>
              </w:rPr>
              <w:t xml:space="preserve"> </w:t>
            </w:r>
            <w:r w:rsidRPr="001164C4">
              <w:rPr>
                <w:rFonts w:asciiTheme="minorHAnsi" w:hAnsiTheme="minorHAnsi" w:cstheme="minorHAnsi"/>
                <w:i/>
                <w:iCs/>
                <w:color w:val="002060"/>
                <w:szCs w:val="24"/>
              </w:rPr>
              <w:t>Pentru documentele redactate în altă limbă, au fost trimise traduceri autorizate ale acestora)</w:t>
            </w:r>
            <w:r w:rsidR="00202A41">
              <w:rPr>
                <w:rFonts w:asciiTheme="minorHAnsi" w:hAnsiTheme="minorHAnsi" w:cstheme="minorHAnsi"/>
                <w:i/>
                <w:iCs/>
                <w:color w:val="002060"/>
                <w:szCs w:val="24"/>
              </w:rPr>
              <w:t>;</w:t>
            </w:r>
          </w:p>
          <w:p w14:paraId="062A2D6A" w14:textId="482B1940" w:rsidR="002639C7" w:rsidRPr="00167D67" w:rsidRDefault="002639C7" w:rsidP="009E0CC2">
            <w:pPr>
              <w:pStyle w:val="ListParagraph"/>
              <w:numPr>
                <w:ilvl w:val="0"/>
                <w:numId w:val="22"/>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 xml:space="preserve">Toate secțiunile din cererea de finanțare sunt completate cu informațiile solicitate pentru specificul apelului de proiecte, </w:t>
            </w:r>
            <w:r w:rsidRPr="001164C4">
              <w:rPr>
                <w:rFonts w:asciiTheme="minorHAnsi" w:hAnsiTheme="minorHAnsi" w:cstheme="minorHAnsi"/>
                <w:i/>
                <w:iCs/>
                <w:color w:val="002060"/>
                <w:szCs w:val="24"/>
              </w:rPr>
              <w:lastRenderedPageBreak/>
              <w:t>informațiile sunt corelate cu documentele anexate la cererea de finanțare</w:t>
            </w:r>
            <w:r w:rsidR="00202A41">
              <w:rPr>
                <w:rFonts w:asciiTheme="minorHAnsi" w:hAnsiTheme="minorHAnsi" w:cstheme="minorHAnsi"/>
                <w:i/>
                <w:iCs/>
                <w:color w:val="002060"/>
                <w:szCs w:val="24"/>
              </w:rPr>
              <w:t>;</w:t>
            </w:r>
          </w:p>
        </w:tc>
        <w:tc>
          <w:tcPr>
            <w:tcW w:w="188" w:type="pct"/>
            <w:shd w:val="clear" w:color="auto" w:fill="auto"/>
          </w:tcPr>
          <w:p w14:paraId="1B1CDC54"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D3D4B6C"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73833DF5"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CECC409" w14:textId="77777777" w:rsidR="002639C7" w:rsidRPr="001164C4" w:rsidRDefault="002639C7">
            <w:pPr>
              <w:spacing w:before="60" w:after="0"/>
              <w:jc w:val="both"/>
              <w:rPr>
                <w:rFonts w:asciiTheme="minorHAnsi" w:hAnsiTheme="minorHAnsi" w:cstheme="minorHAnsi"/>
                <w:color w:val="002060"/>
                <w:sz w:val="24"/>
              </w:rPr>
            </w:pPr>
          </w:p>
        </w:tc>
      </w:tr>
      <w:tr w:rsidR="002639C7" w:rsidRPr="001164C4" w14:paraId="7A0130AD"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0BF8B22C" w14:textId="0F536422" w:rsidR="002639C7" w:rsidRPr="001164C4" w:rsidRDefault="002639C7" w:rsidP="00F74259">
            <w:pPr>
              <w:pStyle w:val="Header"/>
              <w:tabs>
                <w:tab w:val="clear" w:pos="4320"/>
                <w:tab w:val="center" w:pos="736"/>
              </w:tabs>
              <w:spacing w:before="60" w:after="0"/>
              <w:ind w:left="360"/>
              <w:jc w:val="both"/>
              <w:rPr>
                <w:rFonts w:asciiTheme="minorHAnsi" w:hAnsiTheme="minorHAnsi" w:cstheme="minorHAnsi"/>
                <w:b/>
                <w:color w:val="002060"/>
                <w:sz w:val="24"/>
              </w:rPr>
            </w:pPr>
            <w:r w:rsidRPr="001164C4">
              <w:rPr>
                <w:rFonts w:asciiTheme="minorHAnsi" w:hAnsiTheme="minorHAnsi" w:cstheme="minorHAnsi"/>
                <w:b/>
                <w:color w:val="002060"/>
                <w:sz w:val="24"/>
              </w:rPr>
              <w:t>2</w:t>
            </w:r>
          </w:p>
        </w:tc>
        <w:tc>
          <w:tcPr>
            <w:tcW w:w="1506" w:type="pct"/>
            <w:shd w:val="clear" w:color="auto" w:fill="auto"/>
          </w:tcPr>
          <w:p w14:paraId="5ED7FD2D" w14:textId="74055228" w:rsidR="002639C7" w:rsidRPr="001164C4" w:rsidRDefault="002639C7"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Cererea de finanțare și anexele la aceasta sunt semnate, asumate și transmise sub semnătura electronică extinsă a reprezentantului legal/a unui împuternicit al reprezentantului legal al solicitantului de finanțare/liderului de parteneriat,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C4CE551" w14:textId="6F3BE717" w:rsidR="002639C7" w:rsidRPr="001164C4" w:rsidRDefault="002639C7" w:rsidP="009E0CC2">
            <w:pPr>
              <w:pStyle w:val="ListParagraph"/>
              <w:numPr>
                <w:ilvl w:val="0"/>
                <w:numId w:val="23"/>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Se verifică dacă persoana care a semnat cererea de finanțare  si anexele este aceeași cu reprezentantul legal sau împuternicitul acestuia</w:t>
            </w:r>
            <w:r w:rsidR="00202A41">
              <w:rPr>
                <w:rFonts w:asciiTheme="minorHAnsi" w:hAnsiTheme="minorHAnsi" w:cstheme="minorHAnsi"/>
                <w:i/>
                <w:iCs/>
                <w:color w:val="002060"/>
                <w:szCs w:val="24"/>
              </w:rPr>
              <w:t>;</w:t>
            </w:r>
          </w:p>
          <w:p w14:paraId="1F189439" w14:textId="37E59CFF" w:rsidR="00076CB0" w:rsidRPr="001164C4" w:rsidRDefault="002639C7" w:rsidP="009E0CC2">
            <w:pPr>
              <w:pStyle w:val="ListParagraph"/>
              <w:numPr>
                <w:ilvl w:val="0"/>
                <w:numId w:val="23"/>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 xml:space="preserve"> Se va verifica, dac</w:t>
            </w:r>
            <w:r w:rsidR="003E7C3D">
              <w:rPr>
                <w:rFonts w:asciiTheme="minorHAnsi" w:hAnsiTheme="minorHAnsi" w:cstheme="minorHAnsi"/>
                <w:i/>
                <w:iCs/>
                <w:color w:val="002060"/>
                <w:szCs w:val="24"/>
              </w:rPr>
              <w:t>ă</w:t>
            </w:r>
            <w:r w:rsidRPr="001164C4">
              <w:rPr>
                <w:rFonts w:asciiTheme="minorHAnsi" w:hAnsiTheme="minorHAnsi" w:cstheme="minorHAnsi"/>
                <w:i/>
                <w:iCs/>
                <w:color w:val="002060"/>
                <w:szCs w:val="24"/>
              </w:rPr>
              <w:t xml:space="preserve"> este cazul,  împuternicirea pentru persoana desemnată să semneze contractul de finanțare/documentele contractului, după caz;</w:t>
            </w:r>
          </w:p>
        </w:tc>
        <w:tc>
          <w:tcPr>
            <w:tcW w:w="188" w:type="pct"/>
            <w:shd w:val="clear" w:color="auto" w:fill="auto"/>
          </w:tcPr>
          <w:p w14:paraId="0CFAFF44"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41F7BCB"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16DCD50B"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0E5C69D" w14:textId="77777777" w:rsidR="002639C7" w:rsidRPr="001164C4" w:rsidRDefault="002639C7">
            <w:pPr>
              <w:spacing w:before="60" w:after="0"/>
              <w:jc w:val="both"/>
              <w:rPr>
                <w:rFonts w:asciiTheme="minorHAnsi" w:hAnsiTheme="minorHAnsi" w:cstheme="minorHAnsi"/>
                <w:color w:val="002060"/>
                <w:sz w:val="24"/>
              </w:rPr>
            </w:pPr>
          </w:p>
        </w:tc>
      </w:tr>
      <w:tr w:rsidR="007C727D" w:rsidRPr="001164C4" w14:paraId="3244F60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0B713A0" w14:textId="17CF5170" w:rsidR="007C727D" w:rsidRPr="001164C4" w:rsidRDefault="007C727D" w:rsidP="00F74259">
            <w:pPr>
              <w:pStyle w:val="Header"/>
              <w:tabs>
                <w:tab w:val="clear" w:pos="4320"/>
                <w:tab w:val="center" w:pos="736"/>
              </w:tabs>
              <w:spacing w:before="60" w:after="0"/>
              <w:ind w:left="360"/>
              <w:jc w:val="both"/>
              <w:rPr>
                <w:rFonts w:asciiTheme="minorHAnsi" w:hAnsiTheme="minorHAnsi" w:cstheme="minorHAnsi"/>
                <w:b/>
                <w:color w:val="002060"/>
                <w:sz w:val="24"/>
              </w:rPr>
            </w:pPr>
            <w:r w:rsidRPr="001164C4">
              <w:rPr>
                <w:rFonts w:asciiTheme="minorHAnsi" w:hAnsiTheme="minorHAnsi" w:cstheme="minorHAnsi"/>
                <w:b/>
                <w:color w:val="002060"/>
                <w:sz w:val="24"/>
              </w:rPr>
              <w:t>3</w:t>
            </w:r>
          </w:p>
        </w:tc>
        <w:tc>
          <w:tcPr>
            <w:tcW w:w="1506" w:type="pct"/>
            <w:vMerge w:val="restart"/>
            <w:shd w:val="clear" w:color="auto" w:fill="auto"/>
          </w:tcPr>
          <w:p w14:paraId="4633C271" w14:textId="0B2DC9A3"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1164C4">
              <w:rPr>
                <w:rFonts w:asciiTheme="minorHAnsi" w:hAnsiTheme="minorHAnsi" w:cstheme="minorHAnsi"/>
                <w:b/>
                <w:color w:val="002060"/>
                <w:sz w:val="24"/>
              </w:rPr>
              <w:t>Solicitantul și partenerii săi fac parte din categoria de beneficiari eligibili și îndeplinesc condițiile de acces la finanțare stabilite în Ghidul Solicitantului</w:t>
            </w:r>
          </w:p>
          <w:p w14:paraId="41E4D3CB" w14:textId="59270322" w:rsidR="007C727D" w:rsidRPr="001164C4" w:rsidRDefault="007C727D" w:rsidP="00AB7B0A">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13C5C7A" w14:textId="68D31754" w:rsidR="007C727D" w:rsidRPr="00A3560C" w:rsidRDefault="007C727D" w:rsidP="009E0CC2">
            <w:pPr>
              <w:pStyle w:val="ListParagraph"/>
              <w:numPr>
                <w:ilvl w:val="0"/>
                <w:numId w:val="24"/>
              </w:numPr>
              <w:tabs>
                <w:tab w:val="left" w:pos="174"/>
                <w:tab w:val="left" w:pos="380"/>
              </w:tabs>
              <w:spacing w:before="60" w:after="0"/>
              <w:rPr>
                <w:rFonts w:ascii="Calibri" w:hAnsi="Calibri" w:cs="Calibri"/>
                <w:i/>
                <w:iCs/>
                <w:color w:val="002060"/>
                <w:szCs w:val="24"/>
              </w:rPr>
            </w:pPr>
            <w:r w:rsidRPr="00A3560C">
              <w:rPr>
                <w:rFonts w:ascii="Calibri" w:hAnsi="Calibri" w:cs="Calibri"/>
                <w:i/>
                <w:iCs/>
                <w:color w:val="002060"/>
                <w:szCs w:val="24"/>
              </w:rPr>
              <w:t>Solicitantul face parte din categoria menționată în Ghidul Solicitantului și are experiența necesară derulării activităților/</w:t>
            </w:r>
            <w:r w:rsidR="00AC625E" w:rsidRPr="00A3560C">
              <w:rPr>
                <w:rFonts w:ascii="Calibri" w:hAnsi="Calibri" w:cs="Calibri"/>
                <w:i/>
                <w:iCs/>
                <w:color w:val="002060"/>
                <w:szCs w:val="24"/>
              </w:rPr>
              <w:t>subactivit</w:t>
            </w:r>
            <w:r w:rsidR="00AC625E">
              <w:rPr>
                <w:rFonts w:ascii="Calibri" w:hAnsi="Calibri" w:cs="Calibri"/>
                <w:i/>
                <w:iCs/>
                <w:color w:val="002060"/>
                <w:szCs w:val="24"/>
              </w:rPr>
              <w:t>ă</w:t>
            </w:r>
            <w:r w:rsidR="00AC625E" w:rsidRPr="00A3560C">
              <w:rPr>
                <w:rFonts w:ascii="Calibri" w:hAnsi="Calibri" w:cs="Calibri"/>
                <w:i/>
                <w:iCs/>
                <w:color w:val="002060"/>
                <w:szCs w:val="24"/>
              </w:rPr>
              <w:t>ților</w:t>
            </w:r>
            <w:r w:rsidRPr="00A3560C">
              <w:rPr>
                <w:rFonts w:ascii="Calibri" w:hAnsi="Calibri" w:cs="Calibri"/>
                <w:i/>
                <w:iCs/>
                <w:color w:val="002060"/>
                <w:szCs w:val="24"/>
              </w:rPr>
              <w:t xml:space="preserve"> pe care le desfășoară în cadrul proiectului</w:t>
            </w:r>
            <w:r w:rsidR="00202A41">
              <w:rPr>
                <w:rFonts w:ascii="Calibri" w:hAnsi="Calibri" w:cs="Calibri"/>
                <w:i/>
                <w:iCs/>
                <w:color w:val="002060"/>
                <w:szCs w:val="24"/>
              </w:rPr>
              <w:t>:</w:t>
            </w:r>
          </w:p>
          <w:p w14:paraId="43B49487" w14:textId="77777777" w:rsidR="007C727D" w:rsidRDefault="007C727D" w:rsidP="00AB7B0A">
            <w:pPr>
              <w:spacing w:before="60" w:after="0"/>
              <w:jc w:val="both"/>
              <w:rPr>
                <w:rFonts w:ascii="Calibri" w:hAnsi="Calibri" w:cs="Calibri"/>
                <w:color w:val="002060"/>
                <w:sz w:val="24"/>
              </w:rPr>
            </w:pPr>
            <w:r w:rsidRPr="00A3560C">
              <w:rPr>
                <w:rFonts w:ascii="Calibri" w:hAnsi="Calibri" w:cs="Calibri"/>
                <w:color w:val="002060"/>
                <w:sz w:val="24"/>
              </w:rPr>
              <w:t xml:space="preserve">Se verifică </w:t>
            </w:r>
            <w:r w:rsidRPr="00A3560C">
              <w:rPr>
                <w:rFonts w:ascii="Calibri" w:hAnsi="Calibri" w:cs="Calibri"/>
                <w:i/>
                <w:iCs/>
                <w:color w:val="002060"/>
                <w:sz w:val="24"/>
              </w:rPr>
              <w:t>documentele</w:t>
            </w:r>
            <w:r w:rsidRPr="00A3560C">
              <w:rPr>
                <w:rFonts w:ascii="Calibri" w:hAnsi="Calibri" w:cs="Calibri"/>
                <w:color w:val="002060"/>
                <w:sz w:val="24"/>
              </w:rPr>
              <w:t xml:space="preserve"> care atestă încadrarea în categoriile de solicitant eligibil conform secțiunii 5.1.2 din Ghidul Solicitantului:</w:t>
            </w:r>
          </w:p>
          <w:p w14:paraId="38BCA6C1" w14:textId="097548A6" w:rsidR="00F32685" w:rsidRPr="00202A41" w:rsidRDefault="00F32685" w:rsidP="00F32685">
            <w:pPr>
              <w:spacing w:before="60" w:after="0"/>
              <w:jc w:val="both"/>
              <w:rPr>
                <w:rFonts w:asciiTheme="minorHAnsi" w:hAnsiTheme="minorHAnsi" w:cstheme="minorHAnsi"/>
                <w:b/>
                <w:bCs/>
                <w:color w:val="002060"/>
                <w:sz w:val="24"/>
              </w:rPr>
            </w:pPr>
            <w:r>
              <w:rPr>
                <w:rFonts w:asciiTheme="minorHAnsi" w:hAnsiTheme="minorHAnsi" w:cstheme="minorHAnsi"/>
                <w:b/>
                <w:bCs/>
                <w:color w:val="002060"/>
                <w:sz w:val="24"/>
              </w:rPr>
              <w:t>Solicitanți</w:t>
            </w:r>
            <w:r w:rsidRPr="00202A41">
              <w:rPr>
                <w:rFonts w:asciiTheme="minorHAnsi" w:hAnsiTheme="minorHAnsi" w:cstheme="minorHAnsi"/>
                <w:b/>
                <w:bCs/>
                <w:color w:val="002060"/>
                <w:sz w:val="24"/>
              </w:rPr>
              <w:t xml:space="preserve"> eligibili:</w:t>
            </w:r>
          </w:p>
          <w:p w14:paraId="7FC5F33E" w14:textId="6BD8154F" w:rsidR="003E7C3D" w:rsidRPr="003E7C3D" w:rsidRDefault="008E4706" w:rsidP="009E0CC2">
            <w:pPr>
              <w:pStyle w:val="ListParagraph"/>
              <w:numPr>
                <w:ilvl w:val="0"/>
                <w:numId w:val="27"/>
              </w:numPr>
              <w:rPr>
                <w:rFonts w:ascii="Calibri" w:hAnsi="Calibri" w:cs="Calibri"/>
                <w:color w:val="002060"/>
                <w:szCs w:val="24"/>
              </w:rPr>
            </w:pPr>
            <w:r w:rsidRPr="003E7C3D">
              <w:rPr>
                <w:rFonts w:ascii="Calibri" w:hAnsi="Calibri" w:cs="Calibri"/>
                <w:color w:val="002060"/>
              </w:rPr>
              <w:t xml:space="preserve">Unitate sanitară publică, cu activitate universitară, cu </w:t>
            </w:r>
            <w:r w:rsidR="003E7C3D" w:rsidRPr="003E7C3D">
              <w:rPr>
                <w:rFonts w:ascii="Calibri" w:hAnsi="Calibri" w:cs="Calibri"/>
                <w:color w:val="002060"/>
                <w:szCs w:val="24"/>
              </w:rPr>
              <w:t>apartenență la Programul Național de Ortopedie</w:t>
            </w:r>
          </w:p>
          <w:p w14:paraId="3E738F52" w14:textId="77777777" w:rsidR="008E4706" w:rsidRPr="00A3560C" w:rsidRDefault="008E4706" w:rsidP="008E4706">
            <w:pPr>
              <w:autoSpaceDE w:val="0"/>
              <w:autoSpaceDN w:val="0"/>
              <w:adjustRightInd w:val="0"/>
              <w:spacing w:before="60" w:after="0"/>
              <w:jc w:val="both"/>
              <w:rPr>
                <w:rFonts w:ascii="Calibri" w:hAnsi="Calibri" w:cs="Calibri"/>
                <w:color w:val="002060"/>
                <w:sz w:val="24"/>
              </w:rPr>
            </w:pPr>
            <w:r w:rsidRPr="00A3560C">
              <w:rPr>
                <w:rFonts w:ascii="Calibri" w:hAnsi="Calibri" w:cs="Calibri"/>
                <w:color w:val="002060"/>
                <w:sz w:val="24"/>
              </w:rPr>
              <w:t xml:space="preserve">Pentru a fi eligibil, solicitantul trebuie să </w:t>
            </w:r>
            <w:r w:rsidRPr="00A3560C">
              <w:rPr>
                <w:rFonts w:ascii="Calibri" w:hAnsi="Calibri" w:cs="Calibri"/>
                <w:iCs/>
                <w:color w:val="002060"/>
                <w:sz w:val="24"/>
              </w:rPr>
              <w:t xml:space="preserve">demonstreze următoarele cerințe privind </w:t>
            </w:r>
            <w:r w:rsidRPr="00A3560C">
              <w:rPr>
                <w:rFonts w:ascii="Calibri" w:hAnsi="Calibri" w:cs="Calibri"/>
                <w:b/>
                <w:bCs/>
                <w:iCs/>
                <w:color w:val="002060"/>
                <w:sz w:val="24"/>
              </w:rPr>
              <w:t>capacitatea operațională</w:t>
            </w:r>
            <w:r w:rsidRPr="00A3560C">
              <w:rPr>
                <w:rFonts w:ascii="Calibri" w:hAnsi="Calibri" w:cs="Calibri"/>
                <w:color w:val="002060"/>
                <w:sz w:val="24"/>
              </w:rPr>
              <w:t>:</w:t>
            </w:r>
          </w:p>
          <w:p w14:paraId="2FFA7BA8" w14:textId="77777777" w:rsidR="003E7C3D" w:rsidRPr="003E7C3D" w:rsidRDefault="003E7C3D" w:rsidP="009E0CC2">
            <w:pPr>
              <w:numPr>
                <w:ilvl w:val="0"/>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rPr>
                <w:rFonts w:ascii="Calibri" w:eastAsia="Calibri" w:hAnsi="Calibri" w:cs="Calibri"/>
                <w:color w:val="002060"/>
                <w:sz w:val="24"/>
              </w:rPr>
            </w:pPr>
            <w:r w:rsidRPr="003E7C3D">
              <w:rPr>
                <w:rFonts w:ascii="Calibri" w:eastAsia="Calibri" w:hAnsi="Calibri" w:cs="Calibri"/>
                <w:b/>
                <w:bCs/>
                <w:color w:val="002060"/>
                <w:sz w:val="24"/>
              </w:rPr>
              <w:t>cerințe</w:t>
            </w:r>
            <w:r w:rsidRPr="003E7C3D">
              <w:rPr>
                <w:rFonts w:ascii="Calibri" w:eastAsia="Calibri" w:hAnsi="Calibri" w:cs="Calibri"/>
                <w:color w:val="002060"/>
                <w:sz w:val="24"/>
              </w:rPr>
              <w:t xml:space="preserve"> </w:t>
            </w:r>
            <w:r w:rsidRPr="003E7C3D">
              <w:rPr>
                <w:rFonts w:ascii="Calibri" w:eastAsia="Calibri" w:hAnsi="Calibri" w:cs="Calibri"/>
                <w:b/>
                <w:bCs/>
                <w:color w:val="002060"/>
                <w:sz w:val="24"/>
              </w:rPr>
              <w:t>structură unitate sanitară</w:t>
            </w:r>
            <w:r w:rsidRPr="003E7C3D">
              <w:rPr>
                <w:rFonts w:ascii="Calibri" w:eastAsia="Calibri" w:hAnsi="Calibri" w:cs="Calibri"/>
                <w:color w:val="002060"/>
                <w:sz w:val="24"/>
              </w:rPr>
              <w:t>:</w:t>
            </w:r>
            <w:r w:rsidRPr="003E7C3D">
              <w:rPr>
                <w:rFonts w:ascii="Calibri" w:eastAsia="Calibri" w:hAnsi="Calibri" w:cs="Calibri"/>
                <w:b/>
                <w:bCs/>
                <w:color w:val="002060"/>
                <w:sz w:val="24"/>
              </w:rPr>
              <w:t xml:space="preserve"> </w:t>
            </w:r>
          </w:p>
          <w:p w14:paraId="37669654" w14:textId="77777777" w:rsidR="003E7C3D" w:rsidRPr="003E7C3D" w:rsidRDefault="003E7C3D" w:rsidP="003E7C3D">
            <w:pPr>
              <w:pBdr>
                <w:top w:val="none" w:sz="0" w:space="0" w:color="auto"/>
                <w:left w:val="none" w:sz="0" w:space="0" w:color="auto"/>
                <w:bottom w:val="none" w:sz="0" w:space="0" w:color="auto"/>
                <w:right w:val="none" w:sz="0" w:space="0" w:color="auto"/>
                <w:between w:val="none" w:sz="0" w:space="0" w:color="auto"/>
              </w:pBdr>
              <w:spacing w:before="0" w:after="160" w:line="259" w:lineRule="auto"/>
              <w:rPr>
                <w:rFonts w:ascii="Calibri" w:eastAsia="Calibri" w:hAnsi="Calibri" w:cs="Calibri"/>
                <w:color w:val="002060"/>
                <w:sz w:val="24"/>
              </w:rPr>
            </w:pPr>
            <w:r w:rsidRPr="003E7C3D">
              <w:rPr>
                <w:rFonts w:ascii="Calibri" w:eastAsia="Calibri" w:hAnsi="Calibri" w:cs="Calibri"/>
                <w:color w:val="002060"/>
                <w:sz w:val="24"/>
              </w:rPr>
              <w:t>În structura internă există:</w:t>
            </w:r>
          </w:p>
          <w:p w14:paraId="75A1D420" w14:textId="77777777" w:rsidR="003E7C3D" w:rsidRPr="003E7C3D" w:rsidRDefault="003E7C3D" w:rsidP="009E0CC2">
            <w:pPr>
              <w:numPr>
                <w:ilvl w:val="0"/>
                <w:numId w:val="28"/>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rPr>
                <w:rFonts w:ascii="Calibri" w:eastAsia="Calibri" w:hAnsi="Calibri" w:cs="Calibri"/>
                <w:color w:val="002060"/>
                <w:sz w:val="24"/>
              </w:rPr>
            </w:pPr>
            <w:r w:rsidRPr="003E7C3D">
              <w:rPr>
                <w:rFonts w:ascii="Calibri" w:eastAsia="Calibri" w:hAnsi="Calibri" w:cs="Calibri"/>
                <w:color w:val="002060"/>
                <w:sz w:val="24"/>
              </w:rPr>
              <w:t>secții clinice de:</w:t>
            </w:r>
          </w:p>
          <w:p w14:paraId="5C53D7FE"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rPr>
                <w:rFonts w:ascii="Calibri" w:eastAsia="Calibri" w:hAnsi="Calibri" w:cs="Calibri"/>
                <w:color w:val="002060"/>
                <w:sz w:val="24"/>
              </w:rPr>
            </w:pPr>
            <w:r w:rsidRPr="003E7C3D">
              <w:rPr>
                <w:rFonts w:ascii="Calibri" w:eastAsia="Calibri" w:hAnsi="Calibri" w:cs="Calibri"/>
                <w:color w:val="002060"/>
                <w:sz w:val="24"/>
              </w:rPr>
              <w:t>Ortopedie și Traumatologie;</w:t>
            </w:r>
          </w:p>
          <w:p w14:paraId="17921B98"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Anestezie și Terapie Intensivă;</w:t>
            </w:r>
          </w:p>
          <w:p w14:paraId="5B395468"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Chirurgie Generală;</w:t>
            </w:r>
          </w:p>
          <w:p w14:paraId="416810D8"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lastRenderedPageBreak/>
              <w:t>Chirurgie Plastică și Microchirurgie Reconstructivă;</w:t>
            </w:r>
          </w:p>
          <w:p w14:paraId="505AF9FF"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Neurochirurgie.</w:t>
            </w:r>
          </w:p>
          <w:p w14:paraId="4D358912" w14:textId="77777777" w:rsidR="003E7C3D" w:rsidRPr="003E7C3D" w:rsidRDefault="003E7C3D" w:rsidP="009E0CC2">
            <w:pPr>
              <w:numPr>
                <w:ilvl w:val="0"/>
                <w:numId w:val="28"/>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în structura internă:</w:t>
            </w:r>
          </w:p>
          <w:p w14:paraId="19D864CA"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Laborator clinic radiologie și imagistică medicală</w:t>
            </w:r>
          </w:p>
          <w:p w14:paraId="1D9F466B"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Serviciul clinic de anatomie patologică</w:t>
            </w:r>
          </w:p>
          <w:p w14:paraId="025D30B8"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Laborator de cercetare ortopedie și traumatologie</w:t>
            </w:r>
          </w:p>
          <w:p w14:paraId="4C22BF03" w14:textId="77777777" w:rsidR="003E7C3D" w:rsidRPr="003E7C3D" w:rsidRDefault="003E7C3D" w:rsidP="009E0CC2">
            <w:pPr>
              <w:numPr>
                <w:ilvl w:val="2"/>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Laborator de cercetare chirurgie, anestezie și terapie intensiva</w:t>
            </w:r>
          </w:p>
          <w:p w14:paraId="6C06AA76" w14:textId="77777777" w:rsidR="003E7C3D" w:rsidRPr="003E7C3D" w:rsidRDefault="003E7C3D" w:rsidP="009E0CC2">
            <w:pPr>
              <w:numPr>
                <w:ilvl w:val="0"/>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b/>
                <w:bCs/>
                <w:color w:val="002060"/>
                <w:sz w:val="24"/>
              </w:rPr>
            </w:pPr>
            <w:r w:rsidRPr="003E7C3D">
              <w:rPr>
                <w:rFonts w:ascii="Calibri" w:eastAsia="Calibri" w:hAnsi="Calibri" w:cs="Calibri"/>
                <w:b/>
                <w:bCs/>
                <w:color w:val="002060"/>
                <w:sz w:val="24"/>
              </w:rPr>
              <w:t>cerințe resurse umane</w:t>
            </w:r>
            <w:r w:rsidRPr="003E7C3D">
              <w:rPr>
                <w:rFonts w:ascii="Calibri" w:eastAsia="Calibri" w:hAnsi="Calibri" w:cs="Calibri"/>
                <w:color w:val="002060"/>
                <w:sz w:val="24"/>
              </w:rPr>
              <w:t xml:space="preserve"> dețin în structura internă</w:t>
            </w:r>
            <w:r w:rsidRPr="003E7C3D">
              <w:rPr>
                <w:rFonts w:ascii="Calibri" w:eastAsia="Calibri" w:hAnsi="Calibri" w:cs="Calibri"/>
                <w:b/>
                <w:bCs/>
                <w:color w:val="002060"/>
                <w:sz w:val="24"/>
              </w:rPr>
              <w:t>:</w:t>
            </w:r>
          </w:p>
          <w:p w14:paraId="56C64F93" w14:textId="77777777" w:rsidR="003E7C3D" w:rsidRPr="003E7C3D" w:rsidRDefault="003E7C3D" w:rsidP="009E0CC2">
            <w:pPr>
              <w:numPr>
                <w:ilvl w:val="1"/>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cel puțin 3 medici specialiști/ primari în ortopedie și traumatologie cu experiență dovedită</w:t>
            </w:r>
            <w:r w:rsidRPr="003E7C3D">
              <w:rPr>
                <w:rFonts w:ascii="Calibri" w:eastAsia="Calibri" w:hAnsi="Calibri" w:cs="Calibri"/>
                <w:color w:val="002060"/>
                <w:sz w:val="24"/>
                <w:vertAlign w:val="superscript"/>
              </w:rPr>
              <w:footnoteReference w:id="1"/>
            </w:r>
            <w:r w:rsidRPr="003E7C3D">
              <w:rPr>
                <w:rFonts w:ascii="Calibri" w:eastAsia="Calibri" w:hAnsi="Calibri" w:cs="Calibri"/>
                <w:color w:val="002060"/>
                <w:sz w:val="24"/>
              </w:rPr>
              <w:t xml:space="preserve"> în tratamentul chirurgical al sarcoamelor musculo- scheletale</w:t>
            </w:r>
          </w:p>
          <w:p w14:paraId="10E7AB06" w14:textId="77777777" w:rsidR="003E7C3D" w:rsidRPr="003E7C3D" w:rsidRDefault="003E7C3D" w:rsidP="009E0CC2">
            <w:pPr>
              <w:numPr>
                <w:ilvl w:val="1"/>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color w:val="002060"/>
                <w:sz w:val="24"/>
              </w:rPr>
              <w:t xml:space="preserve">cel puțin 1 medic specialist/ primar în anatomie patologică; </w:t>
            </w:r>
          </w:p>
          <w:p w14:paraId="2298B8E2" w14:textId="77777777" w:rsidR="003E7C3D" w:rsidRPr="003E7C3D" w:rsidRDefault="003E7C3D" w:rsidP="009E0CC2">
            <w:pPr>
              <w:numPr>
                <w:ilvl w:val="1"/>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i/>
                <w:iCs/>
                <w:color w:val="002060"/>
                <w:sz w:val="24"/>
              </w:rPr>
            </w:pPr>
            <w:r w:rsidRPr="003E7C3D">
              <w:rPr>
                <w:rFonts w:ascii="Calibri" w:eastAsia="Calibri" w:hAnsi="Calibri" w:cs="Calibri"/>
                <w:color w:val="002060"/>
                <w:sz w:val="24"/>
              </w:rPr>
              <w:t xml:space="preserve">personal cu competențe în efectuarea următoarelor tehnici imagistice: </w:t>
            </w:r>
            <w:r w:rsidRPr="003E7C3D">
              <w:rPr>
                <w:rFonts w:ascii="Calibri" w:eastAsia="Calibri" w:hAnsi="Calibri" w:cs="Calibri"/>
                <w:i/>
                <w:iCs/>
                <w:color w:val="002060"/>
                <w:sz w:val="24"/>
              </w:rPr>
              <w:t>examinare radiografică; computer tomografie; rezonanță magnetică nucleară; scintigrafie; angiografie; ecografie</w:t>
            </w:r>
          </w:p>
          <w:p w14:paraId="57F97650" w14:textId="77777777" w:rsidR="003E7C3D" w:rsidRPr="003E7C3D" w:rsidRDefault="003E7C3D" w:rsidP="009E0CC2">
            <w:pPr>
              <w:numPr>
                <w:ilvl w:val="0"/>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b/>
                <w:bCs/>
                <w:color w:val="002060"/>
                <w:sz w:val="24"/>
              </w:rPr>
              <w:t>cerințe dotări minime necesare</w:t>
            </w:r>
            <w:r w:rsidRPr="003E7C3D">
              <w:rPr>
                <w:rFonts w:ascii="Calibri" w:eastAsia="Calibri" w:hAnsi="Calibri" w:cs="Calibri"/>
                <w:color w:val="002060"/>
                <w:sz w:val="24"/>
              </w:rPr>
              <w:t xml:space="preserve">: </w:t>
            </w:r>
          </w:p>
          <w:p w14:paraId="183CCE74" w14:textId="7AAADC9E" w:rsidR="003E7C3D" w:rsidRPr="003E7C3D" w:rsidRDefault="004143E6" w:rsidP="009E0CC2">
            <w:pPr>
              <w:numPr>
                <w:ilvl w:val="0"/>
                <w:numId w:val="26"/>
              </w:numPr>
              <w:pBdr>
                <w:top w:val="none" w:sz="0" w:space="0" w:color="auto"/>
                <w:left w:val="none" w:sz="0" w:space="0" w:color="auto"/>
                <w:bottom w:val="none" w:sz="0" w:space="0" w:color="auto"/>
                <w:right w:val="none" w:sz="0" w:space="0" w:color="auto"/>
                <w:between w:val="none" w:sz="0" w:space="0" w:color="auto"/>
              </w:pBdr>
              <w:spacing w:before="0" w:after="160" w:line="259" w:lineRule="auto"/>
              <w:ind w:left="1776"/>
              <w:contextualSpacing/>
              <w:jc w:val="both"/>
              <w:rPr>
                <w:rFonts w:ascii="Calibri" w:eastAsia="Calibri" w:hAnsi="Calibri" w:cs="Calibri"/>
                <w:color w:val="002060"/>
                <w:sz w:val="24"/>
              </w:rPr>
            </w:pPr>
            <w:r w:rsidRPr="004143E6">
              <w:rPr>
                <w:rFonts w:ascii="Calibri" w:eastAsia="Calibri" w:hAnsi="Calibri" w:cs="Calibri"/>
                <w:color w:val="002060"/>
                <w:sz w:val="24"/>
              </w:rPr>
              <w:t xml:space="preserve">dețin aparatura pentru efectuarea procedurilor de diagnostic histopatologic standard și </w:t>
            </w:r>
            <w:proofErr w:type="spellStart"/>
            <w:r w:rsidRPr="004143E6">
              <w:rPr>
                <w:rFonts w:ascii="Calibri" w:eastAsia="Calibri" w:hAnsi="Calibri" w:cs="Calibri"/>
                <w:color w:val="002060"/>
                <w:sz w:val="24"/>
              </w:rPr>
              <w:t>imunohistochimie</w:t>
            </w:r>
            <w:proofErr w:type="spellEnd"/>
            <w:r w:rsidR="003E7C3D" w:rsidRPr="003E7C3D">
              <w:rPr>
                <w:rFonts w:ascii="Calibri" w:eastAsia="Calibri" w:hAnsi="Calibri" w:cs="Calibri"/>
                <w:color w:val="002060"/>
                <w:sz w:val="24"/>
              </w:rPr>
              <w:t>.</w:t>
            </w:r>
          </w:p>
          <w:p w14:paraId="6FC9077D" w14:textId="77777777" w:rsidR="003E7C3D" w:rsidRPr="003E7C3D" w:rsidRDefault="003E7C3D" w:rsidP="009E0CC2">
            <w:pPr>
              <w:numPr>
                <w:ilvl w:val="0"/>
                <w:numId w:val="26"/>
              </w:numPr>
              <w:pBdr>
                <w:top w:val="none" w:sz="0" w:space="0" w:color="auto"/>
                <w:left w:val="none" w:sz="0" w:space="0" w:color="auto"/>
                <w:bottom w:val="none" w:sz="0" w:space="0" w:color="auto"/>
                <w:right w:val="none" w:sz="0" w:space="0" w:color="auto"/>
                <w:between w:val="none" w:sz="0" w:space="0" w:color="auto"/>
              </w:pBdr>
              <w:spacing w:before="0" w:after="160" w:line="259" w:lineRule="auto"/>
              <w:ind w:left="1776"/>
              <w:contextualSpacing/>
              <w:jc w:val="both"/>
              <w:rPr>
                <w:rFonts w:ascii="Calibri" w:eastAsia="Calibri" w:hAnsi="Calibri" w:cs="Calibri"/>
                <w:i/>
                <w:iCs/>
                <w:color w:val="002060"/>
                <w:sz w:val="24"/>
              </w:rPr>
            </w:pPr>
            <w:r w:rsidRPr="003E7C3D">
              <w:rPr>
                <w:rFonts w:ascii="Calibri" w:eastAsia="Calibri" w:hAnsi="Calibri" w:cs="Calibri"/>
                <w:color w:val="002060"/>
                <w:sz w:val="24"/>
              </w:rPr>
              <w:lastRenderedPageBreak/>
              <w:t xml:space="preserve">dețin aparatura pentru efectuarea următoarelor tehnici imagistice: </w:t>
            </w:r>
            <w:r w:rsidRPr="003E7C3D">
              <w:rPr>
                <w:rFonts w:ascii="Calibri" w:eastAsia="Calibri" w:hAnsi="Calibri" w:cs="Calibri"/>
                <w:i/>
                <w:iCs/>
                <w:color w:val="002060"/>
                <w:sz w:val="24"/>
              </w:rPr>
              <w:t>examinare radiografică standard; computer tomografie; rezonanță magnetică nucleară; scintigrafie; angiografie; ecografie.</w:t>
            </w:r>
          </w:p>
          <w:p w14:paraId="0E312DF7" w14:textId="77777777" w:rsidR="003E7C3D" w:rsidRPr="003E7C3D" w:rsidRDefault="003E7C3D" w:rsidP="009E0CC2">
            <w:pPr>
              <w:numPr>
                <w:ilvl w:val="0"/>
                <w:numId w:val="29"/>
              </w:numPr>
              <w:pBdr>
                <w:top w:val="none" w:sz="0" w:space="0" w:color="auto"/>
                <w:left w:val="none" w:sz="0" w:space="0" w:color="auto"/>
                <w:bottom w:val="none" w:sz="0" w:space="0" w:color="auto"/>
                <w:right w:val="none" w:sz="0" w:space="0" w:color="auto"/>
                <w:between w:val="none" w:sz="0" w:space="0" w:color="auto"/>
              </w:pBdr>
              <w:spacing w:before="0" w:after="160" w:line="259" w:lineRule="auto"/>
              <w:contextualSpacing/>
              <w:jc w:val="both"/>
              <w:rPr>
                <w:rFonts w:ascii="Calibri" w:eastAsia="Calibri" w:hAnsi="Calibri" w:cs="Calibri"/>
                <w:color w:val="002060"/>
                <w:sz w:val="24"/>
              </w:rPr>
            </w:pPr>
            <w:r w:rsidRPr="003E7C3D">
              <w:rPr>
                <w:rFonts w:ascii="Calibri" w:eastAsia="Calibri" w:hAnsi="Calibri" w:cs="Calibri"/>
                <w:b/>
                <w:bCs/>
                <w:color w:val="002060"/>
                <w:sz w:val="24"/>
              </w:rPr>
              <w:t>cerințe experiență</w:t>
            </w:r>
            <w:r w:rsidRPr="003E7C3D">
              <w:rPr>
                <w:rFonts w:ascii="Calibri" w:eastAsia="Calibri" w:hAnsi="Calibri" w:cs="Calibri"/>
                <w:color w:val="002060"/>
                <w:sz w:val="24"/>
              </w:rPr>
              <w:t xml:space="preserve"> dovedită în:</w:t>
            </w:r>
          </w:p>
          <w:p w14:paraId="0FBD1169" w14:textId="77777777" w:rsidR="003E7C3D" w:rsidRPr="003E7C3D" w:rsidRDefault="003E7C3D" w:rsidP="009E0CC2">
            <w:pPr>
              <w:numPr>
                <w:ilvl w:val="0"/>
                <w:numId w:val="26"/>
              </w:numPr>
              <w:pBdr>
                <w:top w:val="none" w:sz="0" w:space="0" w:color="auto"/>
                <w:left w:val="none" w:sz="0" w:space="0" w:color="auto"/>
                <w:bottom w:val="none" w:sz="0" w:space="0" w:color="auto"/>
                <w:right w:val="none" w:sz="0" w:space="0" w:color="auto"/>
                <w:between w:val="none" w:sz="0" w:space="0" w:color="auto"/>
              </w:pBdr>
              <w:spacing w:before="0" w:after="160" w:line="259" w:lineRule="auto"/>
              <w:ind w:left="1776"/>
              <w:contextualSpacing/>
              <w:jc w:val="both"/>
              <w:rPr>
                <w:rFonts w:ascii="Calibri" w:eastAsia="Calibri" w:hAnsi="Calibri" w:cs="Calibri"/>
                <w:iCs/>
                <w:color w:val="002060"/>
                <w:sz w:val="24"/>
              </w:rPr>
            </w:pPr>
            <w:r w:rsidRPr="003E7C3D">
              <w:rPr>
                <w:rFonts w:ascii="Calibri" w:eastAsia="Calibri" w:hAnsi="Calibri" w:cs="Calibri"/>
                <w:color w:val="002060"/>
                <w:sz w:val="24"/>
              </w:rPr>
              <w:t>organizarea de activități de formare a personalului medical în tratarea afecțiunilor musculo-scheletale.</w:t>
            </w:r>
          </w:p>
          <w:p w14:paraId="459BDE8E" w14:textId="55E56E4C" w:rsidR="00224379" w:rsidRPr="003E7C3D" w:rsidRDefault="00224379" w:rsidP="003E7C3D">
            <w:pPr>
              <w:pBdr>
                <w:top w:val="none" w:sz="0" w:space="0" w:color="auto"/>
                <w:left w:val="none" w:sz="0" w:space="0" w:color="auto"/>
                <w:bottom w:val="none" w:sz="0" w:space="0" w:color="auto"/>
                <w:right w:val="none" w:sz="0" w:space="0" w:color="auto"/>
                <w:between w:val="none" w:sz="0" w:space="0" w:color="auto"/>
              </w:pBdr>
              <w:spacing w:after="0"/>
              <w:contextualSpacing/>
              <w:rPr>
                <w:rFonts w:ascii="Calibri" w:hAnsi="Calibri" w:cs="Calibri"/>
                <w:color w:val="002060"/>
              </w:rPr>
            </w:pPr>
          </w:p>
        </w:tc>
        <w:tc>
          <w:tcPr>
            <w:tcW w:w="188" w:type="pct"/>
            <w:shd w:val="clear" w:color="auto" w:fill="auto"/>
          </w:tcPr>
          <w:p w14:paraId="029DF522" w14:textId="4C2514CD"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0D1B96D"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08C33430"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3B5D8A4"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FCE7DB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702D5698" w14:textId="77777777" w:rsidR="007C727D" w:rsidRPr="001164C4" w:rsidRDefault="007C727D" w:rsidP="009E0CC2">
            <w:pPr>
              <w:pStyle w:val="Header"/>
              <w:numPr>
                <w:ilvl w:val="0"/>
                <w:numId w:val="16"/>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165FECEC"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9E3B65" w14:textId="0AF1F9BD" w:rsidR="007C727D" w:rsidRPr="00202A41" w:rsidRDefault="007C727D" w:rsidP="009E0CC2">
            <w:pPr>
              <w:pStyle w:val="ListParagraph"/>
              <w:numPr>
                <w:ilvl w:val="0"/>
                <w:numId w:val="24"/>
              </w:numPr>
              <w:tabs>
                <w:tab w:val="left" w:pos="174"/>
                <w:tab w:val="left" w:pos="380"/>
              </w:tabs>
              <w:spacing w:before="60" w:after="0"/>
              <w:rPr>
                <w:rFonts w:asciiTheme="minorHAnsi" w:hAnsiTheme="minorHAnsi" w:cstheme="minorHAnsi"/>
                <w:i/>
                <w:iCs/>
                <w:color w:val="002060"/>
                <w:szCs w:val="24"/>
              </w:rPr>
            </w:pPr>
            <w:r w:rsidRPr="00202A41">
              <w:rPr>
                <w:rFonts w:asciiTheme="minorHAnsi" w:hAnsiTheme="minorHAnsi" w:cstheme="minorHAnsi"/>
                <w:i/>
                <w:iCs/>
                <w:color w:val="002060"/>
                <w:szCs w:val="24"/>
              </w:rPr>
              <w:t>Partenerii fac parte din categoriile menționate în Ghidul Solicitantului și au experiența necesară derulării activităților/subactivităților pe care le desfășoară în cadrul proiectului</w:t>
            </w:r>
            <w:r w:rsidR="00202A41" w:rsidRPr="00202A41">
              <w:rPr>
                <w:rFonts w:asciiTheme="minorHAnsi" w:hAnsiTheme="minorHAnsi" w:cstheme="minorHAnsi"/>
                <w:i/>
                <w:iCs/>
                <w:color w:val="002060"/>
                <w:szCs w:val="24"/>
              </w:rPr>
              <w:t>:</w:t>
            </w:r>
          </w:p>
          <w:p w14:paraId="0859574E" w14:textId="77777777" w:rsidR="007C727D" w:rsidRPr="00202A41" w:rsidRDefault="007C727D" w:rsidP="00631BB8">
            <w:pPr>
              <w:pStyle w:val="ListParagraph"/>
              <w:spacing w:before="60" w:after="0"/>
              <w:ind w:left="31"/>
              <w:rPr>
                <w:rFonts w:asciiTheme="minorHAnsi" w:hAnsiTheme="minorHAnsi" w:cstheme="minorHAnsi"/>
                <w:color w:val="002060"/>
                <w:szCs w:val="24"/>
                <w:lang w:eastAsia="en-US"/>
              </w:rPr>
            </w:pPr>
            <w:r w:rsidRPr="00202A41">
              <w:rPr>
                <w:rFonts w:asciiTheme="minorHAnsi" w:hAnsiTheme="minorHAnsi" w:cstheme="minorHAnsi"/>
                <w:color w:val="002060"/>
                <w:szCs w:val="24"/>
                <w:lang w:eastAsia="en-US"/>
              </w:rPr>
              <w:t>Se verifică documentele care atestă încadrarea în categoriile de parteneri eligibili conform secțiunii 5.1.3 din Ghidul Solicitantului:</w:t>
            </w:r>
          </w:p>
          <w:p w14:paraId="7EBAAFF8" w14:textId="77777777" w:rsidR="00202A41" w:rsidRPr="00202A41" w:rsidRDefault="00202A41" w:rsidP="00202A41">
            <w:pPr>
              <w:spacing w:before="60" w:after="0"/>
              <w:jc w:val="both"/>
              <w:rPr>
                <w:rFonts w:asciiTheme="minorHAnsi" w:hAnsiTheme="minorHAnsi" w:cstheme="minorHAnsi"/>
                <w:b/>
                <w:bCs/>
                <w:color w:val="002060"/>
                <w:sz w:val="24"/>
              </w:rPr>
            </w:pPr>
            <w:r w:rsidRPr="00202A41">
              <w:rPr>
                <w:rFonts w:asciiTheme="minorHAnsi" w:hAnsiTheme="minorHAnsi" w:cstheme="minorHAnsi"/>
                <w:b/>
                <w:bCs/>
                <w:color w:val="002060"/>
                <w:sz w:val="24"/>
              </w:rPr>
              <w:t>Parteneri eligibili:</w:t>
            </w:r>
          </w:p>
          <w:p w14:paraId="051B33AA" w14:textId="77777777" w:rsidR="003E7C3D" w:rsidRPr="00247F28" w:rsidRDefault="00202A41" w:rsidP="009E0CC2">
            <w:pPr>
              <w:pStyle w:val="ListParagraph"/>
              <w:numPr>
                <w:ilvl w:val="0"/>
                <w:numId w:val="25"/>
              </w:numPr>
              <w:pBdr>
                <w:top w:val="none" w:sz="0" w:space="0" w:color="auto"/>
                <w:left w:val="none" w:sz="0" w:space="0" w:color="auto"/>
                <w:bottom w:val="none" w:sz="0" w:space="0" w:color="auto"/>
                <w:right w:val="none" w:sz="0" w:space="0" w:color="auto"/>
                <w:between w:val="none" w:sz="0" w:space="0" w:color="auto"/>
              </w:pBdr>
              <w:tabs>
                <w:tab w:val="left" w:pos="11057"/>
              </w:tabs>
              <w:autoSpaceDE w:val="0"/>
              <w:autoSpaceDN w:val="0"/>
              <w:adjustRightInd w:val="0"/>
              <w:spacing w:before="60" w:after="0"/>
              <w:rPr>
                <w:rFonts w:ascii="Calibri" w:eastAsia="Calibri" w:hAnsi="Calibri" w:cs="Calibri"/>
                <w:color w:val="002060"/>
                <w:szCs w:val="24"/>
                <w14:ligatures w14:val="standardContextual"/>
              </w:rPr>
            </w:pPr>
            <w:r w:rsidRPr="00202A41">
              <w:rPr>
                <w:rFonts w:asciiTheme="minorHAnsi" w:hAnsiTheme="minorHAnsi" w:cstheme="minorHAnsi"/>
                <w:b/>
                <w:bCs/>
                <w:color w:val="002060"/>
                <w:szCs w:val="24"/>
              </w:rPr>
              <w:t>Unitate sanitară publică</w:t>
            </w:r>
            <w:r w:rsidRPr="00202A41">
              <w:rPr>
                <w:rFonts w:asciiTheme="minorHAnsi" w:hAnsiTheme="minorHAnsi" w:cstheme="minorHAnsi"/>
                <w:color w:val="002060"/>
                <w:szCs w:val="24"/>
              </w:rPr>
              <w:t>,</w:t>
            </w:r>
            <w:r w:rsidRPr="00202A41">
              <w:rPr>
                <w:rFonts w:asciiTheme="minorHAnsi" w:hAnsiTheme="minorHAnsi" w:cstheme="minorHAnsi"/>
                <w:b/>
                <w:bCs/>
                <w:color w:val="002060"/>
                <w:szCs w:val="24"/>
              </w:rPr>
              <w:t xml:space="preserve"> cu activitate universitară</w:t>
            </w:r>
            <w:r w:rsidRPr="00202A41">
              <w:rPr>
                <w:rFonts w:asciiTheme="minorHAnsi" w:hAnsiTheme="minorHAnsi" w:cstheme="minorHAnsi"/>
                <w:color w:val="002060"/>
                <w:szCs w:val="24"/>
              </w:rPr>
              <w:t xml:space="preserve">, cu </w:t>
            </w:r>
            <w:r w:rsidR="003E7C3D" w:rsidRPr="00247F28">
              <w:rPr>
                <w:rFonts w:ascii="Calibri" w:hAnsi="Calibri" w:cs="Calibri"/>
                <w:color w:val="002060"/>
                <w:szCs w:val="24"/>
                <w14:ligatures w14:val="standardContextual"/>
              </w:rPr>
              <w:t>apartenență la Programul Național de Ortopedie</w:t>
            </w:r>
          </w:p>
          <w:p w14:paraId="00BA042C" w14:textId="77777777" w:rsidR="00202A41" w:rsidRPr="00202A41" w:rsidRDefault="00202A41" w:rsidP="00202A41">
            <w:pPr>
              <w:pStyle w:val="ListParagraph"/>
              <w:autoSpaceDE w:val="0"/>
              <w:autoSpaceDN w:val="0"/>
              <w:adjustRightInd w:val="0"/>
              <w:spacing w:before="60" w:after="0"/>
              <w:ind w:left="360"/>
              <w:rPr>
                <w:rFonts w:asciiTheme="minorHAnsi" w:hAnsiTheme="minorHAnsi" w:cstheme="minorHAnsi"/>
                <w:color w:val="002060"/>
                <w:szCs w:val="24"/>
              </w:rPr>
            </w:pPr>
          </w:p>
          <w:p w14:paraId="7B3EC1B4" w14:textId="77777777" w:rsidR="00202A41" w:rsidRPr="00300464" w:rsidRDefault="00202A41" w:rsidP="00910787">
            <w:pPr>
              <w:autoSpaceDE w:val="0"/>
              <w:autoSpaceDN w:val="0"/>
              <w:adjustRightInd w:val="0"/>
              <w:spacing w:before="0" w:after="0"/>
              <w:jc w:val="both"/>
              <w:rPr>
                <w:rFonts w:asciiTheme="minorHAnsi" w:hAnsiTheme="minorHAnsi" w:cstheme="minorHAnsi"/>
                <w:color w:val="002060"/>
                <w:sz w:val="24"/>
              </w:rPr>
            </w:pPr>
            <w:r w:rsidRPr="00202A41">
              <w:rPr>
                <w:rFonts w:asciiTheme="minorHAnsi" w:hAnsiTheme="minorHAnsi" w:cstheme="minorHAnsi"/>
                <w:color w:val="002060"/>
                <w:sz w:val="24"/>
              </w:rPr>
              <w:t xml:space="preserve">Pentru a fi </w:t>
            </w:r>
            <w:r w:rsidRPr="00300464">
              <w:rPr>
                <w:rFonts w:asciiTheme="minorHAnsi" w:hAnsiTheme="minorHAnsi" w:cstheme="minorHAnsi"/>
                <w:color w:val="002060"/>
                <w:sz w:val="24"/>
              </w:rPr>
              <w:t xml:space="preserve">eligibil, partenerul </w:t>
            </w:r>
            <w:r w:rsidRPr="00300464">
              <w:rPr>
                <w:rFonts w:asciiTheme="minorHAnsi" w:hAnsiTheme="minorHAnsi" w:cstheme="minorHAnsi"/>
                <w:b/>
                <w:bCs/>
                <w:color w:val="002060"/>
                <w:sz w:val="24"/>
              </w:rPr>
              <w:t>unitate sanitară publică</w:t>
            </w:r>
            <w:r w:rsidRPr="00300464">
              <w:rPr>
                <w:rFonts w:asciiTheme="minorHAnsi" w:hAnsiTheme="minorHAnsi" w:cstheme="minorHAnsi"/>
                <w:color w:val="002060"/>
                <w:sz w:val="24"/>
              </w:rPr>
              <w:t xml:space="preserve">, trebuie să </w:t>
            </w:r>
            <w:r w:rsidRPr="00300464">
              <w:rPr>
                <w:rFonts w:asciiTheme="minorHAnsi" w:hAnsiTheme="minorHAnsi" w:cstheme="minorHAnsi"/>
                <w:iCs/>
                <w:color w:val="002060"/>
                <w:sz w:val="24"/>
              </w:rPr>
              <w:t xml:space="preserve">demonstreze următoarele cerințe privind </w:t>
            </w:r>
            <w:r w:rsidRPr="00300464">
              <w:rPr>
                <w:rFonts w:asciiTheme="minorHAnsi" w:hAnsiTheme="minorHAnsi" w:cstheme="minorHAnsi"/>
                <w:b/>
                <w:bCs/>
                <w:iCs/>
                <w:color w:val="002060"/>
                <w:sz w:val="24"/>
              </w:rPr>
              <w:t>capacitatea operațională</w:t>
            </w:r>
            <w:r w:rsidRPr="00300464">
              <w:rPr>
                <w:rFonts w:asciiTheme="minorHAnsi" w:hAnsiTheme="minorHAnsi" w:cstheme="minorHAnsi"/>
                <w:color w:val="002060"/>
                <w:sz w:val="24"/>
              </w:rPr>
              <w:t>:</w:t>
            </w:r>
          </w:p>
          <w:p w14:paraId="05604D46" w14:textId="77777777" w:rsidR="003E7C3D" w:rsidRPr="009E0CC2" w:rsidRDefault="003E7C3D" w:rsidP="009E0CC2">
            <w:pPr>
              <w:pStyle w:val="ListParagraph"/>
              <w:numPr>
                <w:ilvl w:val="0"/>
                <w:numId w:val="3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14:ligatures w14:val="standardContextual"/>
              </w:rPr>
            </w:pPr>
            <w:r w:rsidRPr="009E0CC2">
              <w:rPr>
                <w:rFonts w:asciiTheme="minorHAnsi" w:hAnsiTheme="minorHAnsi" w:cstheme="minorHAnsi"/>
                <w:b/>
                <w:bCs/>
                <w:color w:val="002060"/>
                <w:szCs w:val="24"/>
                <w14:ligatures w14:val="standardContextual"/>
              </w:rPr>
              <w:t>cerințe</w:t>
            </w:r>
            <w:r w:rsidRPr="009E0CC2">
              <w:rPr>
                <w:rFonts w:asciiTheme="minorHAnsi" w:hAnsiTheme="minorHAnsi" w:cstheme="minorHAnsi"/>
                <w:color w:val="002060"/>
                <w:szCs w:val="24"/>
                <w14:ligatures w14:val="standardContextual"/>
              </w:rPr>
              <w:t xml:space="preserve"> </w:t>
            </w:r>
            <w:r w:rsidRPr="009E0CC2">
              <w:rPr>
                <w:rFonts w:asciiTheme="minorHAnsi" w:hAnsiTheme="minorHAnsi" w:cstheme="minorHAnsi"/>
                <w:b/>
                <w:bCs/>
                <w:color w:val="002060"/>
                <w:szCs w:val="24"/>
              </w:rPr>
              <w:t>structură</w:t>
            </w:r>
            <w:r w:rsidRPr="009E0CC2">
              <w:rPr>
                <w:rFonts w:asciiTheme="minorHAnsi" w:hAnsiTheme="minorHAnsi" w:cstheme="minorHAnsi"/>
                <w:b/>
                <w:bCs/>
                <w:color w:val="002060"/>
                <w:szCs w:val="24"/>
                <w14:ligatures w14:val="standardContextual"/>
              </w:rPr>
              <w:t xml:space="preserve"> unitate sanitară: </w:t>
            </w:r>
          </w:p>
          <w:p w14:paraId="5A812003" w14:textId="00A0F4EB" w:rsidR="003E7C3D" w:rsidRPr="009E0CC2" w:rsidRDefault="003E7C3D" w:rsidP="009E0CC2">
            <w:pPr>
              <w:numPr>
                <w:ilvl w:val="0"/>
                <w:numId w:val="26"/>
              </w:numPr>
              <w:pBdr>
                <w:top w:val="none" w:sz="0" w:space="0" w:color="auto"/>
                <w:left w:val="none" w:sz="0" w:space="0" w:color="auto"/>
                <w:bottom w:val="none" w:sz="0" w:space="0" w:color="auto"/>
                <w:right w:val="none" w:sz="0" w:space="0" w:color="auto"/>
                <w:between w:val="none" w:sz="0" w:space="0" w:color="auto"/>
              </w:pBdr>
              <w:spacing w:before="60" w:after="0"/>
              <w:jc w:val="both"/>
              <w:rPr>
                <w:rFonts w:asciiTheme="minorHAnsi" w:hAnsiTheme="minorHAnsi" w:cstheme="minorHAnsi"/>
                <w:color w:val="002060"/>
                <w:sz w:val="24"/>
                <w14:ligatures w14:val="standardContextual"/>
              </w:rPr>
            </w:pPr>
            <w:r w:rsidRPr="009E0CC2">
              <w:rPr>
                <w:rFonts w:asciiTheme="minorHAnsi" w:eastAsia="Calibri" w:hAnsiTheme="minorHAnsi" w:cstheme="minorHAnsi"/>
                <w:color w:val="002060"/>
                <w:sz w:val="24"/>
                <w14:ligatures w14:val="standardContextual"/>
              </w:rPr>
              <w:t xml:space="preserve">în </w:t>
            </w:r>
            <w:r w:rsidRPr="009E0CC2">
              <w:rPr>
                <w:rFonts w:asciiTheme="minorHAnsi" w:hAnsiTheme="minorHAnsi" w:cstheme="minorHAnsi"/>
                <w:color w:val="002060"/>
                <w:sz w:val="24"/>
                <w14:ligatures w14:val="standardContextual"/>
              </w:rPr>
              <w:t>structura</w:t>
            </w:r>
            <w:r w:rsidRPr="009E0CC2">
              <w:rPr>
                <w:rFonts w:asciiTheme="minorHAnsi" w:eastAsia="Calibri" w:hAnsiTheme="minorHAnsi" w:cstheme="minorHAnsi"/>
                <w:color w:val="002060"/>
                <w:sz w:val="24"/>
                <w14:ligatures w14:val="standardContextual"/>
              </w:rPr>
              <w:t xml:space="preserve"> internă </w:t>
            </w:r>
            <w:r w:rsidR="00300464" w:rsidRPr="009E0CC2">
              <w:rPr>
                <w:rFonts w:asciiTheme="minorHAnsi" w:eastAsia="Calibri" w:hAnsiTheme="minorHAnsi" w:cstheme="minorHAnsi"/>
                <w:color w:val="002060"/>
                <w:sz w:val="24"/>
                <w14:ligatures w14:val="standardContextual"/>
              </w:rPr>
              <w:t xml:space="preserve">există </w:t>
            </w:r>
            <w:r w:rsidRPr="009E0CC2">
              <w:rPr>
                <w:rFonts w:asciiTheme="minorHAnsi" w:eastAsia="Calibri" w:hAnsiTheme="minorHAnsi" w:cstheme="minorHAnsi"/>
                <w:color w:val="002060"/>
                <w:sz w:val="24"/>
                <w14:ligatures w14:val="standardContextual"/>
              </w:rPr>
              <w:t>secții clinice sau compartimente de:</w:t>
            </w:r>
          </w:p>
          <w:p w14:paraId="26B60C07" w14:textId="77777777" w:rsidR="003E7C3D" w:rsidRPr="009E0CC2" w:rsidRDefault="003E7C3D" w:rsidP="009E0CC2">
            <w:pPr>
              <w:numPr>
                <w:ilvl w:val="1"/>
                <w:numId w:val="26"/>
              </w:numPr>
              <w:pBdr>
                <w:top w:val="none" w:sz="0" w:space="0" w:color="auto"/>
                <w:left w:val="none" w:sz="0" w:space="0" w:color="auto"/>
                <w:bottom w:val="none" w:sz="0" w:space="0" w:color="auto"/>
                <w:right w:val="none" w:sz="0" w:space="0" w:color="auto"/>
                <w:between w:val="none" w:sz="0" w:space="0" w:color="auto"/>
              </w:pBdr>
              <w:spacing w:before="60" w:after="0"/>
              <w:jc w:val="both"/>
              <w:rPr>
                <w:rFonts w:asciiTheme="minorHAnsi" w:hAnsiTheme="minorHAnsi" w:cstheme="minorHAnsi"/>
                <w:color w:val="002060"/>
                <w:sz w:val="24"/>
                <w14:ligatures w14:val="standardContextual"/>
              </w:rPr>
            </w:pPr>
            <w:r w:rsidRPr="009E0CC2">
              <w:rPr>
                <w:rFonts w:asciiTheme="minorHAnsi" w:hAnsiTheme="minorHAnsi" w:cstheme="minorHAnsi"/>
                <w:color w:val="002060"/>
                <w:sz w:val="24"/>
                <w14:ligatures w14:val="standardContextual"/>
              </w:rPr>
              <w:t>Ortopedie și Traumatologie;</w:t>
            </w:r>
          </w:p>
          <w:p w14:paraId="30F82277" w14:textId="77777777" w:rsidR="003E7C3D" w:rsidRPr="009E0CC2" w:rsidRDefault="003E7C3D" w:rsidP="009E0CC2">
            <w:pPr>
              <w:numPr>
                <w:ilvl w:val="1"/>
                <w:numId w:val="26"/>
              </w:numPr>
              <w:pBdr>
                <w:top w:val="none" w:sz="0" w:space="0" w:color="auto"/>
                <w:left w:val="none" w:sz="0" w:space="0" w:color="auto"/>
                <w:bottom w:val="none" w:sz="0" w:space="0" w:color="auto"/>
                <w:right w:val="none" w:sz="0" w:space="0" w:color="auto"/>
                <w:between w:val="none" w:sz="0" w:space="0" w:color="auto"/>
              </w:pBdr>
              <w:spacing w:before="60" w:after="0"/>
              <w:jc w:val="both"/>
              <w:rPr>
                <w:rFonts w:asciiTheme="minorHAnsi" w:hAnsiTheme="minorHAnsi" w:cstheme="minorHAnsi"/>
                <w:color w:val="002060"/>
                <w:sz w:val="24"/>
                <w14:ligatures w14:val="standardContextual"/>
              </w:rPr>
            </w:pPr>
            <w:r w:rsidRPr="009E0CC2">
              <w:rPr>
                <w:rFonts w:asciiTheme="minorHAnsi" w:hAnsiTheme="minorHAnsi" w:cstheme="minorHAnsi"/>
                <w:color w:val="002060"/>
                <w:sz w:val="24"/>
                <w14:ligatures w14:val="standardContextual"/>
              </w:rPr>
              <w:lastRenderedPageBreak/>
              <w:t>Anestezie și Terapie Intensivă;</w:t>
            </w:r>
          </w:p>
          <w:p w14:paraId="3A4EF25E" w14:textId="77777777" w:rsidR="003E7C3D" w:rsidRPr="009E0CC2" w:rsidRDefault="003E7C3D" w:rsidP="009E0CC2">
            <w:pPr>
              <w:pStyle w:val="ListParagraph"/>
              <w:numPr>
                <w:ilvl w:val="0"/>
                <w:numId w:val="3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14:ligatures w14:val="standardContextual"/>
              </w:rPr>
            </w:pPr>
            <w:r w:rsidRPr="009E0CC2">
              <w:rPr>
                <w:rFonts w:asciiTheme="minorHAnsi" w:hAnsiTheme="minorHAnsi" w:cstheme="minorHAnsi"/>
                <w:b/>
                <w:bCs/>
                <w:color w:val="002060"/>
                <w:szCs w:val="24"/>
                <w14:ligatures w14:val="standardContextual"/>
              </w:rPr>
              <w:t>cerințe resurse umane:</w:t>
            </w:r>
          </w:p>
          <w:p w14:paraId="01B4D067" w14:textId="77777777" w:rsidR="003E7C3D" w:rsidRPr="009E0CC2" w:rsidRDefault="003E7C3D" w:rsidP="009E0CC2">
            <w:pPr>
              <w:pStyle w:val="ListParagraph"/>
              <w:numPr>
                <w:ilvl w:val="0"/>
                <w:numId w:val="26"/>
              </w:numPr>
              <w:pBdr>
                <w:top w:val="none" w:sz="0" w:space="0" w:color="auto"/>
                <w:left w:val="none" w:sz="0" w:space="0" w:color="auto"/>
                <w:bottom w:val="none" w:sz="0" w:space="0" w:color="auto"/>
                <w:right w:val="none" w:sz="0" w:space="0" w:color="auto"/>
                <w:between w:val="none" w:sz="0" w:space="0" w:color="auto"/>
              </w:pBdr>
              <w:spacing w:before="60" w:after="0"/>
              <w:ind w:left="1776"/>
              <w:rPr>
                <w:rFonts w:asciiTheme="minorHAnsi" w:hAnsiTheme="minorHAnsi" w:cstheme="minorHAnsi"/>
                <w:color w:val="002060"/>
                <w:szCs w:val="24"/>
              </w:rPr>
            </w:pPr>
            <w:r w:rsidRPr="009E0CC2">
              <w:rPr>
                <w:rFonts w:asciiTheme="minorHAnsi" w:hAnsiTheme="minorHAnsi" w:cstheme="minorHAnsi"/>
                <w:color w:val="002060"/>
                <w:szCs w:val="24"/>
              </w:rPr>
              <w:t>dețin în structura internă cel puțin 1 medic specialist/ primar în ortopedie și traumatologie cu experiență</w:t>
            </w:r>
            <w:r w:rsidRPr="009E0CC2">
              <w:rPr>
                <w:rStyle w:val="FootnoteReference"/>
                <w:rFonts w:asciiTheme="minorHAnsi" w:hAnsiTheme="minorHAnsi" w:cstheme="minorHAnsi"/>
                <w:color w:val="002060"/>
                <w:szCs w:val="24"/>
              </w:rPr>
              <w:footnoteReference w:id="2"/>
            </w:r>
            <w:r w:rsidRPr="009E0CC2">
              <w:rPr>
                <w:rFonts w:asciiTheme="minorHAnsi" w:hAnsiTheme="minorHAnsi" w:cstheme="minorHAnsi"/>
                <w:color w:val="002060"/>
                <w:szCs w:val="24"/>
              </w:rPr>
              <w:t xml:space="preserve"> în tratamentul chirurgical al sarcoamelor musculo- scheletale</w:t>
            </w:r>
          </w:p>
          <w:p w14:paraId="10ABA124" w14:textId="77777777" w:rsidR="003E7C3D" w:rsidRPr="009E0CC2" w:rsidRDefault="003E7C3D" w:rsidP="009E0CC2">
            <w:pPr>
              <w:pStyle w:val="ListParagraph"/>
              <w:numPr>
                <w:ilvl w:val="0"/>
                <w:numId w:val="26"/>
              </w:numPr>
              <w:pBdr>
                <w:top w:val="none" w:sz="0" w:space="0" w:color="auto"/>
                <w:left w:val="none" w:sz="0" w:space="0" w:color="auto"/>
                <w:bottom w:val="none" w:sz="0" w:space="0" w:color="auto"/>
                <w:right w:val="none" w:sz="0" w:space="0" w:color="auto"/>
                <w:between w:val="none" w:sz="0" w:space="0" w:color="auto"/>
              </w:pBdr>
              <w:spacing w:before="60" w:after="0"/>
              <w:ind w:left="1776"/>
              <w:rPr>
                <w:rFonts w:asciiTheme="minorHAnsi" w:hAnsiTheme="minorHAnsi" w:cstheme="minorHAnsi"/>
                <w:color w:val="002060"/>
                <w:szCs w:val="24"/>
              </w:rPr>
            </w:pPr>
            <w:r w:rsidRPr="009E0CC2">
              <w:rPr>
                <w:rFonts w:asciiTheme="minorHAnsi" w:hAnsiTheme="minorHAnsi" w:cstheme="minorHAnsi"/>
                <w:color w:val="002060"/>
                <w:szCs w:val="24"/>
              </w:rPr>
              <w:t xml:space="preserve">dețin în structura internă cel puțin 1 medic specialist/ primar în anatomie patologică; </w:t>
            </w:r>
          </w:p>
          <w:p w14:paraId="23518B85" w14:textId="7A761FAF" w:rsidR="003E7C3D" w:rsidRPr="009E0CC2" w:rsidRDefault="003E7C3D" w:rsidP="009E0CC2">
            <w:pPr>
              <w:pStyle w:val="ListParagraph"/>
              <w:numPr>
                <w:ilvl w:val="0"/>
                <w:numId w:val="26"/>
              </w:numPr>
              <w:pBdr>
                <w:top w:val="none" w:sz="0" w:space="0" w:color="auto"/>
                <w:left w:val="none" w:sz="0" w:space="0" w:color="auto"/>
                <w:bottom w:val="none" w:sz="0" w:space="0" w:color="auto"/>
                <w:right w:val="none" w:sz="0" w:space="0" w:color="auto"/>
                <w:between w:val="none" w:sz="0" w:space="0" w:color="auto"/>
              </w:pBdr>
              <w:spacing w:before="60" w:after="0"/>
              <w:ind w:left="1776"/>
              <w:rPr>
                <w:rFonts w:asciiTheme="minorHAnsi" w:hAnsiTheme="minorHAnsi" w:cstheme="minorHAnsi"/>
                <w:color w:val="002060"/>
                <w:szCs w:val="24"/>
              </w:rPr>
            </w:pPr>
            <w:r w:rsidRPr="009E0CC2">
              <w:rPr>
                <w:rFonts w:asciiTheme="minorHAnsi" w:hAnsiTheme="minorHAnsi" w:cstheme="minorHAnsi"/>
                <w:color w:val="002060"/>
                <w:szCs w:val="24"/>
              </w:rPr>
              <w:t>dețin în structur</w:t>
            </w:r>
            <w:r w:rsidR="00300464">
              <w:rPr>
                <w:rFonts w:asciiTheme="minorHAnsi" w:hAnsiTheme="minorHAnsi" w:cstheme="minorHAnsi"/>
                <w:color w:val="002060"/>
                <w:szCs w:val="24"/>
              </w:rPr>
              <w:t>ă</w:t>
            </w:r>
            <w:r w:rsidRPr="009E0CC2">
              <w:rPr>
                <w:rFonts w:asciiTheme="minorHAnsi" w:hAnsiTheme="minorHAnsi" w:cstheme="minorHAnsi"/>
                <w:color w:val="002060"/>
                <w:szCs w:val="24"/>
              </w:rPr>
              <w:t xml:space="preserve"> personal cu competențe în efectuarea următoarelor tehnici imagistice: </w:t>
            </w:r>
            <w:r w:rsidRPr="009E0CC2">
              <w:rPr>
                <w:rFonts w:asciiTheme="minorHAnsi" w:hAnsiTheme="minorHAnsi" w:cstheme="minorHAnsi"/>
                <w:i/>
                <w:iCs/>
                <w:color w:val="002060"/>
                <w:szCs w:val="24"/>
              </w:rPr>
              <w:t>examinare radiografică; computer tomografie; rezonanță magnetică nucleară; scintigrafie; angiografie; ecografie.</w:t>
            </w:r>
          </w:p>
          <w:p w14:paraId="0A622298" w14:textId="77777777" w:rsidR="003E7C3D" w:rsidRPr="009E0CC2" w:rsidRDefault="003E7C3D" w:rsidP="009E0CC2">
            <w:pPr>
              <w:pStyle w:val="ListParagraph"/>
              <w:numPr>
                <w:ilvl w:val="0"/>
                <w:numId w:val="3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14:ligatures w14:val="standardContextual"/>
              </w:rPr>
            </w:pPr>
            <w:r w:rsidRPr="009E0CC2">
              <w:rPr>
                <w:rFonts w:asciiTheme="minorHAnsi" w:hAnsiTheme="minorHAnsi" w:cstheme="minorHAnsi"/>
                <w:b/>
                <w:bCs/>
                <w:color w:val="002060"/>
                <w:szCs w:val="24"/>
                <w14:ligatures w14:val="standardContextual"/>
              </w:rPr>
              <w:t xml:space="preserve">cerințe </w:t>
            </w:r>
            <w:r w:rsidRPr="009E0CC2">
              <w:rPr>
                <w:rFonts w:asciiTheme="minorHAnsi" w:eastAsia="Calibri" w:hAnsiTheme="minorHAnsi" w:cstheme="minorHAnsi"/>
                <w:b/>
                <w:bCs/>
                <w:color w:val="002060"/>
                <w:szCs w:val="24"/>
                <w14:ligatures w14:val="standardContextual"/>
              </w:rPr>
              <w:t xml:space="preserve">dotări minime </w:t>
            </w:r>
            <w:r w:rsidRPr="009E0CC2">
              <w:rPr>
                <w:rFonts w:asciiTheme="minorHAnsi" w:hAnsiTheme="minorHAnsi" w:cstheme="minorHAnsi"/>
                <w:b/>
                <w:bCs/>
                <w:color w:val="002060"/>
                <w:szCs w:val="24"/>
                <w14:ligatures w14:val="standardContextual"/>
              </w:rPr>
              <w:t>necesare</w:t>
            </w:r>
            <w:r w:rsidRPr="009E0CC2">
              <w:rPr>
                <w:rFonts w:asciiTheme="minorHAnsi" w:eastAsia="Calibri" w:hAnsiTheme="minorHAnsi" w:cstheme="minorHAnsi"/>
                <w:color w:val="002060"/>
                <w:szCs w:val="24"/>
                <w14:ligatures w14:val="standardContextual"/>
              </w:rPr>
              <w:t xml:space="preserve">: </w:t>
            </w:r>
          </w:p>
          <w:p w14:paraId="71D5DA50" w14:textId="7D2BFE48" w:rsidR="003E7C3D" w:rsidRPr="009E0CC2" w:rsidRDefault="004143E6" w:rsidP="009E0CC2">
            <w:pPr>
              <w:pStyle w:val="ListParagraph"/>
              <w:numPr>
                <w:ilvl w:val="0"/>
                <w:numId w:val="26"/>
              </w:numPr>
              <w:pBdr>
                <w:top w:val="none" w:sz="0" w:space="0" w:color="auto"/>
                <w:left w:val="none" w:sz="0" w:space="0" w:color="auto"/>
                <w:bottom w:val="none" w:sz="0" w:space="0" w:color="auto"/>
                <w:right w:val="none" w:sz="0" w:space="0" w:color="auto"/>
                <w:between w:val="none" w:sz="0" w:space="0" w:color="auto"/>
              </w:pBdr>
              <w:spacing w:before="60" w:after="0"/>
              <w:ind w:left="1776"/>
              <w:rPr>
                <w:rFonts w:asciiTheme="minorHAnsi" w:hAnsiTheme="minorHAnsi" w:cstheme="minorHAnsi"/>
                <w:color w:val="002060"/>
                <w:szCs w:val="24"/>
              </w:rPr>
            </w:pPr>
            <w:r w:rsidRPr="004143E6">
              <w:rPr>
                <w:rFonts w:asciiTheme="minorHAnsi" w:hAnsiTheme="minorHAnsi" w:cstheme="minorHAnsi"/>
                <w:color w:val="002060"/>
                <w:szCs w:val="24"/>
              </w:rPr>
              <w:t xml:space="preserve">dețin aparatura pentru efectuarea procedurilor de diagnostic histopatologic standard și </w:t>
            </w:r>
            <w:proofErr w:type="spellStart"/>
            <w:r w:rsidRPr="004143E6">
              <w:rPr>
                <w:rFonts w:asciiTheme="minorHAnsi" w:hAnsiTheme="minorHAnsi" w:cstheme="minorHAnsi"/>
                <w:color w:val="002060"/>
                <w:szCs w:val="24"/>
              </w:rPr>
              <w:t>imunohistochimie</w:t>
            </w:r>
            <w:proofErr w:type="spellEnd"/>
            <w:r w:rsidR="003E7C3D" w:rsidRPr="009E0CC2">
              <w:rPr>
                <w:rFonts w:asciiTheme="minorHAnsi" w:hAnsiTheme="minorHAnsi" w:cstheme="minorHAnsi"/>
                <w:color w:val="002060"/>
                <w:szCs w:val="24"/>
              </w:rPr>
              <w:t>.</w:t>
            </w:r>
          </w:p>
          <w:p w14:paraId="342518A3" w14:textId="77777777" w:rsidR="003E7C3D" w:rsidRPr="009E0CC2" w:rsidRDefault="003E7C3D" w:rsidP="009E0CC2">
            <w:pPr>
              <w:pStyle w:val="ListParagraph"/>
              <w:numPr>
                <w:ilvl w:val="0"/>
                <w:numId w:val="26"/>
              </w:numPr>
              <w:pBdr>
                <w:top w:val="none" w:sz="0" w:space="0" w:color="auto"/>
                <w:left w:val="none" w:sz="0" w:space="0" w:color="auto"/>
                <w:bottom w:val="none" w:sz="0" w:space="0" w:color="auto"/>
                <w:right w:val="none" w:sz="0" w:space="0" w:color="auto"/>
                <w:between w:val="none" w:sz="0" w:space="0" w:color="auto"/>
              </w:pBdr>
              <w:spacing w:before="60" w:after="0"/>
              <w:ind w:left="1776"/>
              <w:rPr>
                <w:rFonts w:asciiTheme="minorHAnsi" w:hAnsiTheme="minorHAnsi" w:cstheme="minorHAnsi"/>
                <w:i/>
                <w:iCs/>
                <w:color w:val="002060"/>
                <w:szCs w:val="24"/>
              </w:rPr>
            </w:pPr>
            <w:r w:rsidRPr="009E0CC2">
              <w:rPr>
                <w:rFonts w:asciiTheme="minorHAnsi" w:hAnsiTheme="minorHAnsi" w:cstheme="minorHAnsi"/>
                <w:color w:val="002060"/>
                <w:szCs w:val="24"/>
              </w:rPr>
              <w:t xml:space="preserve">dețin aparatura pentru efectuarea următoarelor tehnici imagistice: </w:t>
            </w:r>
            <w:r w:rsidRPr="009E0CC2">
              <w:rPr>
                <w:rFonts w:asciiTheme="minorHAnsi" w:hAnsiTheme="minorHAnsi" w:cstheme="minorHAnsi"/>
                <w:i/>
                <w:iCs/>
                <w:color w:val="002060"/>
                <w:szCs w:val="24"/>
              </w:rPr>
              <w:t>examinare radiografică standard; computer tomografie; rezonanță magnetică nucleară; scintigrafie; angiografie; ecografie.</w:t>
            </w:r>
          </w:p>
          <w:p w14:paraId="0E2EFC82" w14:textId="77777777" w:rsidR="003E7C3D" w:rsidRPr="009E0CC2" w:rsidRDefault="003E7C3D" w:rsidP="009E0CC2">
            <w:pPr>
              <w:pStyle w:val="ListParagraph"/>
              <w:numPr>
                <w:ilvl w:val="0"/>
                <w:numId w:val="3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eastAsia="Calibri" w:hAnsiTheme="minorHAnsi" w:cstheme="minorHAnsi"/>
                <w:color w:val="002060"/>
                <w:szCs w:val="24"/>
                <w14:ligatures w14:val="standardContextual"/>
              </w:rPr>
            </w:pPr>
            <w:r w:rsidRPr="009E0CC2">
              <w:rPr>
                <w:rFonts w:asciiTheme="minorHAnsi" w:hAnsiTheme="minorHAnsi" w:cstheme="minorHAnsi"/>
                <w:b/>
                <w:bCs/>
                <w:color w:val="002060"/>
                <w:szCs w:val="24"/>
                <w14:ligatures w14:val="standardContextual"/>
              </w:rPr>
              <w:t>cerințe experiență</w:t>
            </w:r>
            <w:r w:rsidRPr="009E0CC2">
              <w:rPr>
                <w:rFonts w:asciiTheme="minorHAnsi" w:eastAsia="Calibri" w:hAnsiTheme="minorHAnsi" w:cstheme="minorHAnsi"/>
                <w:color w:val="002060"/>
                <w:szCs w:val="24"/>
                <w14:ligatures w14:val="standardContextual"/>
              </w:rPr>
              <w:t xml:space="preserve"> dovedită în:</w:t>
            </w:r>
          </w:p>
          <w:p w14:paraId="3B99D228" w14:textId="77777777" w:rsidR="003E7C3D" w:rsidRPr="009E0CC2" w:rsidRDefault="003E7C3D" w:rsidP="009E0CC2">
            <w:pPr>
              <w:pStyle w:val="ListParagraph"/>
              <w:numPr>
                <w:ilvl w:val="0"/>
                <w:numId w:val="26"/>
              </w:numPr>
              <w:pBdr>
                <w:top w:val="none" w:sz="0" w:space="0" w:color="auto"/>
                <w:left w:val="none" w:sz="0" w:space="0" w:color="auto"/>
                <w:bottom w:val="none" w:sz="0" w:space="0" w:color="auto"/>
                <w:right w:val="none" w:sz="0" w:space="0" w:color="auto"/>
                <w:between w:val="none" w:sz="0" w:space="0" w:color="auto"/>
              </w:pBdr>
              <w:spacing w:before="60" w:after="0"/>
              <w:ind w:left="1776"/>
              <w:rPr>
                <w:rFonts w:asciiTheme="minorHAnsi" w:eastAsia="Calibri" w:hAnsiTheme="minorHAnsi" w:cstheme="minorHAnsi"/>
                <w:iCs/>
                <w:color w:val="002060"/>
                <w:szCs w:val="24"/>
                <w14:ligatures w14:val="standardContextual"/>
              </w:rPr>
            </w:pPr>
            <w:r w:rsidRPr="009E0CC2">
              <w:rPr>
                <w:rFonts w:asciiTheme="minorHAnsi" w:hAnsiTheme="minorHAnsi" w:cstheme="minorHAnsi"/>
                <w:color w:val="002060"/>
                <w:szCs w:val="24"/>
                <w14:ligatures w14:val="standardContextual"/>
              </w:rPr>
              <w:t>organizarea</w:t>
            </w:r>
            <w:r w:rsidRPr="009E0CC2">
              <w:rPr>
                <w:rFonts w:asciiTheme="minorHAnsi" w:eastAsia="Calibri" w:hAnsiTheme="minorHAnsi" w:cstheme="minorHAnsi"/>
                <w:color w:val="002060"/>
                <w:szCs w:val="24"/>
                <w14:ligatures w14:val="standardContextual"/>
              </w:rPr>
              <w:t xml:space="preserve"> de </w:t>
            </w:r>
            <w:r w:rsidRPr="009E0CC2">
              <w:rPr>
                <w:rFonts w:asciiTheme="minorHAnsi" w:hAnsiTheme="minorHAnsi" w:cstheme="minorHAnsi"/>
                <w:color w:val="002060"/>
                <w:szCs w:val="24"/>
              </w:rPr>
              <w:t>activități</w:t>
            </w:r>
            <w:r w:rsidRPr="009E0CC2">
              <w:rPr>
                <w:rFonts w:asciiTheme="minorHAnsi" w:eastAsia="Calibri" w:hAnsiTheme="minorHAnsi" w:cstheme="minorHAnsi"/>
                <w:color w:val="002060"/>
                <w:szCs w:val="24"/>
                <w14:ligatures w14:val="standardContextual"/>
              </w:rPr>
              <w:t xml:space="preserve"> de formare a personalului medical în tratarea afecțiunilor musculo-scheletale.</w:t>
            </w:r>
          </w:p>
          <w:p w14:paraId="7910DC31" w14:textId="2585FE43" w:rsidR="007C727D" w:rsidRPr="00FC53BA" w:rsidRDefault="00FC53BA" w:rsidP="00FC53BA">
            <w:pPr>
              <w:pStyle w:val="ListParagraph"/>
              <w:numPr>
                <w:ilvl w:val="0"/>
                <w:numId w:val="25"/>
              </w:numPr>
              <w:pBdr>
                <w:top w:val="none" w:sz="0" w:space="0" w:color="auto"/>
                <w:left w:val="none" w:sz="0" w:space="0" w:color="auto"/>
                <w:bottom w:val="none" w:sz="0" w:space="0" w:color="auto"/>
                <w:right w:val="none" w:sz="0" w:space="0" w:color="auto"/>
                <w:between w:val="none" w:sz="0" w:space="0" w:color="auto"/>
              </w:pBdr>
              <w:tabs>
                <w:tab w:val="left" w:pos="11057"/>
              </w:tabs>
              <w:autoSpaceDE w:val="0"/>
              <w:autoSpaceDN w:val="0"/>
              <w:adjustRightInd w:val="0"/>
              <w:spacing w:before="60" w:after="0"/>
              <w:rPr>
                <w:rFonts w:ascii="Calibri" w:eastAsia="Calibri" w:hAnsi="Calibri" w:cs="Calibri"/>
                <w:color w:val="002060"/>
                <w:szCs w:val="24"/>
                <w14:ligatures w14:val="standardContextual"/>
              </w:rPr>
            </w:pPr>
            <w:r>
              <w:rPr>
                <w:rFonts w:ascii="Calibri" w:eastAsia="Calibri" w:hAnsi="Calibri" w:cs="Calibri"/>
                <w:b/>
                <w:bCs/>
                <w:color w:val="002060"/>
                <w:szCs w:val="24"/>
                <w14:ligatures w14:val="standardContextual"/>
              </w:rPr>
              <w:lastRenderedPageBreak/>
              <w:t xml:space="preserve">Entități </w:t>
            </w:r>
            <w:r w:rsidRPr="00247F28">
              <w:rPr>
                <w:rFonts w:ascii="Calibri" w:eastAsia="Calibri" w:hAnsi="Calibri" w:cs="Calibri"/>
                <w:b/>
                <w:bCs/>
                <w:color w:val="002060"/>
                <w:szCs w:val="24"/>
                <w14:ligatures w14:val="standardContextual"/>
              </w:rPr>
              <w:t xml:space="preserve">cu activitate relevantă pentru activitățile proiectului </w:t>
            </w:r>
            <w:r w:rsidRPr="00247F28">
              <w:rPr>
                <w:rFonts w:ascii="Calibri" w:eastAsia="Calibri" w:hAnsi="Calibri" w:cs="Calibri"/>
                <w:i/>
                <w:iCs/>
                <w:color w:val="002060"/>
                <w:szCs w:val="24"/>
                <w14:ligatures w14:val="standardContextual"/>
              </w:rPr>
              <w:t xml:space="preserve">(ex. </w:t>
            </w:r>
            <w:r>
              <w:rPr>
                <w:rFonts w:ascii="Calibri" w:eastAsia="Calibri" w:hAnsi="Calibri" w:cs="Calibri"/>
                <w:i/>
                <w:iCs/>
                <w:color w:val="002060"/>
                <w:szCs w:val="24"/>
                <w14:ligatures w14:val="standardContextual"/>
              </w:rPr>
              <w:t xml:space="preserve">ONG - </w:t>
            </w:r>
            <w:r w:rsidRPr="00247F28">
              <w:rPr>
                <w:rFonts w:ascii="Calibri" w:eastAsia="Calibri" w:hAnsi="Calibri" w:cs="Calibri"/>
                <w:i/>
                <w:iCs/>
                <w:color w:val="002060"/>
                <w:szCs w:val="24"/>
                <w14:ligatures w14:val="standardContextual"/>
              </w:rPr>
              <w:t>asociații profesionale sau non profesionale relevante pentru tipologia afecțiunilor cărora li se adresează  activitățile proiectului</w:t>
            </w:r>
            <w:r>
              <w:rPr>
                <w:rFonts w:ascii="Calibri" w:eastAsia="Calibri" w:hAnsi="Calibri" w:cs="Calibri"/>
                <w:i/>
                <w:iCs/>
                <w:color w:val="002060"/>
                <w:szCs w:val="24"/>
                <w14:ligatures w14:val="standardContextual"/>
              </w:rPr>
              <w:t xml:space="preserve">, Institutul Național de Sănătate Publică, </w:t>
            </w:r>
            <w:r w:rsidRPr="00247F28">
              <w:rPr>
                <w:rFonts w:ascii="Calibri" w:eastAsia="Calibri" w:hAnsi="Calibri" w:cs="Calibri"/>
                <w:i/>
                <w:iCs/>
                <w:color w:val="002060"/>
                <w:szCs w:val="24"/>
                <w14:ligatures w14:val="standardContextual"/>
              </w:rPr>
              <w:t>etc.)</w:t>
            </w:r>
            <w:r>
              <w:rPr>
                <w:rFonts w:ascii="Calibri" w:eastAsia="Calibri" w:hAnsi="Calibri" w:cs="Calibri"/>
                <w:i/>
                <w:iCs/>
                <w:color w:val="002060"/>
                <w:szCs w:val="24"/>
                <w14:ligatures w14:val="standardContextual"/>
              </w:rPr>
              <w:t>.</w:t>
            </w:r>
          </w:p>
        </w:tc>
        <w:tc>
          <w:tcPr>
            <w:tcW w:w="188" w:type="pct"/>
            <w:shd w:val="clear" w:color="auto" w:fill="auto"/>
          </w:tcPr>
          <w:p w14:paraId="16DC486D"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BD3448F"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12F9D5F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591A75E"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5E4E4FE5"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183F17C5" w14:textId="77777777" w:rsidR="007C727D" w:rsidRPr="001164C4" w:rsidRDefault="007C727D" w:rsidP="009E0CC2">
            <w:pPr>
              <w:pStyle w:val="Header"/>
              <w:numPr>
                <w:ilvl w:val="0"/>
                <w:numId w:val="8"/>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477FAF8A"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87E2C36" w14:textId="44965CD4" w:rsidR="007C727D" w:rsidRPr="00FC53BA" w:rsidRDefault="007267C3" w:rsidP="009E0CC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174"/>
                <w:tab w:val="left" w:pos="380"/>
              </w:tabs>
              <w:spacing w:before="60" w:after="0"/>
              <w:rPr>
                <w:rFonts w:asciiTheme="minorHAnsi" w:hAnsiTheme="minorHAnsi" w:cstheme="minorHAnsi"/>
                <w:color w:val="002060"/>
              </w:rPr>
            </w:pPr>
            <w:r w:rsidRPr="00FC53BA">
              <w:rPr>
                <w:rFonts w:asciiTheme="minorHAnsi" w:hAnsiTheme="minorHAnsi" w:cstheme="minorHAnsi"/>
                <w:color w:val="002060"/>
              </w:rPr>
              <w:t xml:space="preserve">În cadrul acestui apel de proiecte, propunerile de proiecte depuse se </w:t>
            </w:r>
            <w:r w:rsidR="005B45DF" w:rsidRPr="00FC53BA">
              <w:rPr>
                <w:rFonts w:asciiTheme="minorHAnsi" w:hAnsiTheme="minorHAnsi" w:cstheme="minorHAnsi"/>
                <w:color w:val="002060"/>
              </w:rPr>
              <w:t>pot</w:t>
            </w:r>
            <w:r w:rsidRPr="00FC53BA">
              <w:rPr>
                <w:rFonts w:asciiTheme="minorHAnsi" w:hAnsiTheme="minorHAnsi" w:cstheme="minorHAnsi"/>
                <w:color w:val="002060"/>
              </w:rPr>
              <w:t xml:space="preserve"> implementa în parteneriat, </w:t>
            </w:r>
          </w:p>
        </w:tc>
        <w:tc>
          <w:tcPr>
            <w:tcW w:w="188" w:type="pct"/>
            <w:shd w:val="clear" w:color="auto" w:fill="auto"/>
          </w:tcPr>
          <w:p w14:paraId="6B72B662" w14:textId="77777777" w:rsidR="007C727D" w:rsidRPr="009E0CC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ACBB23B" w14:textId="77777777" w:rsidR="007C727D" w:rsidRPr="009E0CC2" w:rsidRDefault="007C727D">
            <w:pPr>
              <w:spacing w:before="60" w:after="0"/>
              <w:jc w:val="both"/>
              <w:rPr>
                <w:rFonts w:asciiTheme="minorHAnsi" w:hAnsiTheme="minorHAnsi" w:cstheme="minorHAnsi"/>
                <w:strike/>
                <w:color w:val="002060"/>
                <w:sz w:val="24"/>
              </w:rPr>
            </w:pPr>
          </w:p>
        </w:tc>
        <w:tc>
          <w:tcPr>
            <w:tcW w:w="204" w:type="pct"/>
            <w:shd w:val="clear" w:color="auto" w:fill="auto"/>
          </w:tcPr>
          <w:p w14:paraId="6381592C" w14:textId="77777777" w:rsidR="007C727D" w:rsidRPr="009E0CC2"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7446E1B8" w14:textId="77777777" w:rsidR="007C727D" w:rsidRPr="009E0CC2" w:rsidRDefault="007C727D">
            <w:pPr>
              <w:spacing w:before="60" w:after="0"/>
              <w:jc w:val="both"/>
              <w:rPr>
                <w:rFonts w:asciiTheme="minorHAnsi" w:hAnsiTheme="minorHAnsi" w:cstheme="minorHAnsi"/>
                <w:strike/>
                <w:color w:val="002060"/>
                <w:sz w:val="24"/>
              </w:rPr>
            </w:pPr>
          </w:p>
        </w:tc>
      </w:tr>
      <w:tr w:rsidR="007C727D" w:rsidRPr="001164C4" w14:paraId="4067467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3851E5DE" w14:textId="77777777" w:rsidR="007C727D" w:rsidRPr="001164C4" w:rsidRDefault="007C727D" w:rsidP="009E0CC2">
            <w:pPr>
              <w:pStyle w:val="Header"/>
              <w:numPr>
                <w:ilvl w:val="0"/>
                <w:numId w:val="16"/>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38EC454C"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2B51AB" w14:textId="482E2848" w:rsidR="007C727D" w:rsidRPr="00CE62A8" w:rsidRDefault="00EF1A63" w:rsidP="009E0CC2">
            <w:pPr>
              <w:pStyle w:val="ListParagraph"/>
              <w:numPr>
                <w:ilvl w:val="0"/>
                <w:numId w:val="24"/>
              </w:numPr>
              <w:pBdr>
                <w:top w:val="none" w:sz="0" w:space="0" w:color="auto"/>
                <w:left w:val="none" w:sz="0" w:space="0" w:color="auto"/>
                <w:bottom w:val="none" w:sz="0" w:space="0" w:color="auto"/>
                <w:right w:val="none" w:sz="0" w:space="0" w:color="auto"/>
                <w:between w:val="none" w:sz="0" w:space="0" w:color="auto"/>
              </w:pBdr>
              <w:tabs>
                <w:tab w:val="left" w:pos="174"/>
                <w:tab w:val="left" w:pos="380"/>
              </w:tabs>
              <w:spacing w:before="60" w:after="0"/>
              <w:rPr>
                <w:rFonts w:asciiTheme="minorHAnsi" w:hAnsiTheme="minorHAnsi" w:cstheme="minorHAnsi"/>
                <w:color w:val="002060"/>
                <w:szCs w:val="24"/>
              </w:rPr>
            </w:pPr>
            <w:r w:rsidRPr="00EF1A63">
              <w:rPr>
                <w:rFonts w:asciiTheme="minorHAnsi" w:hAnsiTheme="minorHAnsi" w:cstheme="minorHAnsi"/>
                <w:color w:val="002060"/>
                <w:szCs w:val="24"/>
              </w:rPr>
              <w:t xml:space="preserve">Acordul de parteneriat </w:t>
            </w:r>
            <w:r w:rsidR="005B45DF">
              <w:rPr>
                <w:rFonts w:asciiTheme="minorHAnsi" w:hAnsiTheme="minorHAnsi" w:cstheme="minorHAnsi"/>
                <w:color w:val="002060"/>
                <w:szCs w:val="24"/>
              </w:rPr>
              <w:t xml:space="preserve">(dacă este cazul) </w:t>
            </w:r>
            <w:r w:rsidRPr="00EF1A63">
              <w:rPr>
                <w:rFonts w:asciiTheme="minorHAnsi" w:hAnsiTheme="minorHAnsi" w:cstheme="minorHAnsi"/>
                <w:color w:val="002060"/>
                <w:szCs w:val="24"/>
              </w:rPr>
              <w:t>îndeplinește cerințele minime de conținut prevăzute de legislația în vigoare aplicabilă</w:t>
            </w:r>
            <w:r w:rsidR="00D236AB">
              <w:rPr>
                <w:rFonts w:asciiTheme="minorHAnsi" w:hAnsiTheme="minorHAnsi" w:cstheme="minorHAnsi"/>
                <w:color w:val="002060"/>
                <w:szCs w:val="24"/>
              </w:rPr>
              <w:t>. A se vedea modelul recomandat în cadrul</w:t>
            </w:r>
            <w:r w:rsidRPr="00EF1A63">
              <w:rPr>
                <w:rFonts w:asciiTheme="minorHAnsi" w:hAnsiTheme="minorHAnsi" w:cstheme="minorHAnsi"/>
                <w:color w:val="002060"/>
                <w:szCs w:val="24"/>
              </w:rPr>
              <w:t xml:space="preserve"> Anexei 8 la ghidul solicitantului</w:t>
            </w:r>
            <w:r w:rsidR="00D236AB">
              <w:rPr>
                <w:rFonts w:asciiTheme="minorHAnsi" w:hAnsiTheme="minorHAnsi" w:cstheme="minorHAnsi"/>
                <w:color w:val="002060"/>
                <w:szCs w:val="24"/>
              </w:rPr>
              <w:t>.</w:t>
            </w:r>
          </w:p>
        </w:tc>
        <w:tc>
          <w:tcPr>
            <w:tcW w:w="188" w:type="pct"/>
            <w:shd w:val="clear" w:color="auto" w:fill="auto"/>
          </w:tcPr>
          <w:p w14:paraId="27E8FDE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60D577"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0DEA1492"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823CC73"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ECF0921"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45534F13" w14:textId="77777777" w:rsidR="007C727D" w:rsidRPr="001164C4" w:rsidRDefault="007C727D" w:rsidP="009E0CC2">
            <w:pPr>
              <w:pStyle w:val="Header"/>
              <w:numPr>
                <w:ilvl w:val="0"/>
                <w:numId w:val="20"/>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280D5EA0"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2D9A70F" w14:textId="77777777" w:rsidR="007C727D"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 xml:space="preserve">Selecția </w:t>
            </w:r>
            <w:r w:rsidRPr="001164C4">
              <w:rPr>
                <w:rFonts w:asciiTheme="minorHAnsi" w:hAnsiTheme="minorHAnsi" w:cstheme="minorHAnsi"/>
                <w:color w:val="002060"/>
                <w:szCs w:val="24"/>
              </w:rPr>
              <w:t>partenerului</w:t>
            </w:r>
            <w:r w:rsidRPr="001164C4">
              <w:rPr>
                <w:rFonts w:asciiTheme="minorHAnsi" w:hAnsiTheme="minorHAnsi" w:cstheme="minorHAnsi"/>
                <w:color w:val="002060"/>
                <w:szCs w:val="24"/>
                <w:lang w:eastAsia="en-US"/>
              </w:rPr>
              <w:t>/ partenerilor s-a realizat cu respectarea legislației europene şi naționale, este prezentată motivarea selectării  și rolul concret al fiecărui partener/fiecărui tip de parteneri și fiecare dintre parteneri este implicat în cel puțin o activitate relevantă</w:t>
            </w:r>
            <w:r w:rsidR="009732A6">
              <w:rPr>
                <w:rFonts w:asciiTheme="minorHAnsi" w:hAnsiTheme="minorHAnsi" w:cstheme="minorHAnsi"/>
                <w:color w:val="002060"/>
                <w:szCs w:val="24"/>
                <w:lang w:eastAsia="en-US"/>
              </w:rPr>
              <w:t>?</w:t>
            </w:r>
          </w:p>
          <w:p w14:paraId="23F3E7FC" w14:textId="405AC9C7" w:rsidR="00C733D1" w:rsidRPr="001164C4" w:rsidRDefault="00C733D1" w:rsidP="00C733D1">
            <w:pPr>
              <w:pStyle w:val="ListParagraph"/>
              <w:tabs>
                <w:tab w:val="left" w:pos="174"/>
                <w:tab w:val="left" w:pos="380"/>
              </w:tabs>
              <w:spacing w:before="60" w:after="0"/>
              <w:ind w:left="360"/>
              <w:rPr>
                <w:rFonts w:asciiTheme="minorHAnsi" w:hAnsiTheme="minorHAnsi" w:cstheme="minorHAnsi"/>
                <w:color w:val="002060"/>
                <w:szCs w:val="24"/>
                <w:lang w:eastAsia="en-US"/>
              </w:rPr>
            </w:pPr>
            <w:r w:rsidRPr="00C733D1">
              <w:rPr>
                <w:rFonts w:asciiTheme="minorHAnsi" w:hAnsiTheme="minorHAnsi" w:cstheme="minorHAnsi"/>
                <w:color w:val="002060"/>
                <w:szCs w:val="24"/>
                <w:lang w:eastAsia="en-US"/>
              </w:rPr>
              <w:t>În cazul selectării în parteneriat a unui ONG, este depusă declarația pe propria răspundere pentru partenerii ONG din care să rezulte că nu au mai fost selectați în alt proiect finanțat / alte proiecte finanțate din Programul Sănătate și ulterior au renunțat la finanțare (dacă este cazul);</w:t>
            </w:r>
          </w:p>
        </w:tc>
        <w:tc>
          <w:tcPr>
            <w:tcW w:w="188" w:type="pct"/>
            <w:shd w:val="clear" w:color="auto" w:fill="auto"/>
          </w:tcPr>
          <w:p w14:paraId="5F176970"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034E50D"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2843E4C3"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ABD9CA"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6E497F2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6DD147B3" w14:textId="77777777" w:rsidR="007C727D" w:rsidRPr="001164C4" w:rsidRDefault="007C727D" w:rsidP="009E0CC2">
            <w:pPr>
              <w:pStyle w:val="Header"/>
              <w:numPr>
                <w:ilvl w:val="0"/>
                <w:numId w:val="14"/>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10B891CB"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BDE4A7" w14:textId="43682802" w:rsidR="007C727D" w:rsidRPr="001164C4"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Solicitantul și partenerul</w:t>
            </w:r>
            <w:r w:rsidR="005B45DF">
              <w:rPr>
                <w:rFonts w:asciiTheme="minorHAnsi" w:hAnsiTheme="minorHAnsi" w:cstheme="minorHAnsi"/>
                <w:color w:val="002060"/>
                <w:szCs w:val="24"/>
              </w:rPr>
              <w:t xml:space="preserve">, </w:t>
            </w:r>
            <w:r w:rsidRPr="001164C4">
              <w:rPr>
                <w:rFonts w:asciiTheme="minorHAnsi" w:hAnsiTheme="minorHAnsi" w:cstheme="minorHAnsi"/>
                <w:color w:val="002060"/>
                <w:szCs w:val="24"/>
              </w:rPr>
              <w:t>dacă este cazul  și/sau reprezentanții legali, nu se încadrează în niciuna din situațiile de excludere prezentate în Declarația unică în cadrul secțiunii B</w:t>
            </w:r>
            <w:r w:rsidR="009732A6">
              <w:rPr>
                <w:rFonts w:asciiTheme="minorHAnsi" w:hAnsiTheme="minorHAnsi" w:cstheme="minorHAnsi"/>
                <w:color w:val="002060"/>
                <w:szCs w:val="24"/>
              </w:rPr>
              <w:t>?</w:t>
            </w:r>
          </w:p>
        </w:tc>
        <w:tc>
          <w:tcPr>
            <w:tcW w:w="188" w:type="pct"/>
            <w:shd w:val="clear" w:color="auto" w:fill="auto"/>
          </w:tcPr>
          <w:p w14:paraId="76F98E37"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ED1D2FB"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3297E2E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7E81A66"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B3B187B" w14:textId="77777777" w:rsidTr="00CE62A8">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010C0682" w14:textId="77777777" w:rsidR="007C727D" w:rsidRPr="001164C4" w:rsidRDefault="007C727D" w:rsidP="009E0CC2">
            <w:pPr>
              <w:pStyle w:val="Header"/>
              <w:numPr>
                <w:ilvl w:val="0"/>
                <w:numId w:val="14"/>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45626219" w14:textId="77777777" w:rsidR="007C727D" w:rsidRPr="001164C4" w:rsidRDefault="007C727D" w:rsidP="00AB7B0A">
            <w:pPr>
              <w:pStyle w:val="Header"/>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tcBorders>
              <w:bottom w:val="single" w:sz="4" w:space="0" w:color="auto"/>
            </w:tcBorders>
            <w:shd w:val="clear" w:color="auto" w:fill="auto"/>
          </w:tcPr>
          <w:p w14:paraId="6A5A2DC0" w14:textId="503D8F3E" w:rsidR="007C727D" w:rsidRPr="001164C4"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 xml:space="preserve">Activitățile de subcontractare se realizează numai de către solicitantul de finanțare nu şi de </w:t>
            </w:r>
            <w:r w:rsidRPr="001164C4">
              <w:rPr>
                <w:rFonts w:asciiTheme="minorHAnsi" w:hAnsiTheme="minorHAnsi" w:cstheme="minorHAnsi"/>
                <w:color w:val="002060"/>
                <w:szCs w:val="24"/>
              </w:rPr>
              <w:t>partenerii</w:t>
            </w:r>
            <w:r w:rsidRPr="001164C4">
              <w:rPr>
                <w:rFonts w:asciiTheme="minorHAnsi" w:hAnsiTheme="minorHAnsi" w:cstheme="minorHAnsi"/>
                <w:color w:val="002060"/>
                <w:szCs w:val="24"/>
                <w:lang w:eastAsia="en-US"/>
              </w:rPr>
              <w:t xml:space="preserve"> acestuia</w:t>
            </w:r>
            <w:r w:rsidR="009732A6">
              <w:rPr>
                <w:rFonts w:asciiTheme="minorHAnsi" w:hAnsiTheme="minorHAnsi" w:cstheme="minorHAnsi"/>
                <w:color w:val="002060"/>
                <w:szCs w:val="24"/>
                <w:lang w:eastAsia="en-US"/>
              </w:rPr>
              <w:t>?</w:t>
            </w:r>
            <w:r w:rsidRPr="001164C4">
              <w:rPr>
                <w:rFonts w:asciiTheme="minorHAnsi" w:hAnsiTheme="minorHAnsi" w:cstheme="minorHAnsi"/>
                <w:color w:val="002060"/>
                <w:szCs w:val="24"/>
                <w:lang w:eastAsia="en-US"/>
              </w:rPr>
              <w:t xml:space="preserve"> Prin excepție, partenerii pot subcontracta activități/ subactivități </w:t>
            </w:r>
            <w:r w:rsidRPr="001164C4">
              <w:rPr>
                <w:rFonts w:asciiTheme="minorHAnsi" w:hAnsiTheme="minorHAnsi" w:cstheme="minorHAnsi"/>
                <w:color w:val="002060"/>
                <w:szCs w:val="24"/>
                <w:lang w:eastAsia="en-US"/>
              </w:rPr>
              <w:lastRenderedPageBreak/>
              <w:t>suport (de ex</w:t>
            </w:r>
            <w:r w:rsidR="00EF1A63">
              <w:rPr>
                <w:rFonts w:asciiTheme="minorHAnsi" w:hAnsiTheme="minorHAnsi" w:cstheme="minorHAnsi"/>
                <w:color w:val="002060"/>
                <w:szCs w:val="24"/>
                <w:lang w:eastAsia="en-US"/>
              </w:rPr>
              <w:t>:</w:t>
            </w:r>
            <w:r w:rsidRPr="001164C4">
              <w:rPr>
                <w:rFonts w:asciiTheme="minorHAnsi" w:hAnsiTheme="minorHAnsi" w:cstheme="minorHAnsi"/>
                <w:color w:val="002060"/>
                <w:szCs w:val="24"/>
                <w:lang w:eastAsia="en-US"/>
              </w:rPr>
              <w:t xml:space="preserve"> </w:t>
            </w:r>
            <w:r w:rsidRPr="00EF1A63">
              <w:rPr>
                <w:rFonts w:asciiTheme="minorHAnsi" w:hAnsiTheme="minorHAnsi" w:cstheme="minorHAnsi"/>
                <w:i/>
                <w:iCs/>
                <w:color w:val="002060"/>
                <w:szCs w:val="24"/>
                <w:lang w:eastAsia="en-US"/>
              </w:rPr>
              <w:t>organizare evenimente, pachete complete conținând transport și cazare a participanților şi/sau a personalului propriu, sonorizare, interpretariat, tipărituri</w:t>
            </w:r>
            <w:r w:rsidRPr="001164C4">
              <w:rPr>
                <w:rFonts w:asciiTheme="minorHAnsi" w:hAnsiTheme="minorHAnsi" w:cstheme="minorHAnsi"/>
                <w:color w:val="002060"/>
                <w:szCs w:val="24"/>
                <w:lang w:eastAsia="en-US"/>
              </w:rPr>
              <w:t>), dar nu și activități relevante, pentru care au fost selectați ca parteneri, în baza expertizei în domeniu.</w:t>
            </w:r>
          </w:p>
        </w:tc>
        <w:tc>
          <w:tcPr>
            <w:tcW w:w="188" w:type="pct"/>
            <w:shd w:val="clear" w:color="auto" w:fill="auto"/>
          </w:tcPr>
          <w:p w14:paraId="209A0DCC"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1005ED"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6EC0457D"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36B7EE" w14:textId="77777777" w:rsidR="007C727D" w:rsidRPr="001164C4" w:rsidRDefault="007C727D">
            <w:pPr>
              <w:spacing w:before="60" w:after="0"/>
              <w:jc w:val="both"/>
              <w:rPr>
                <w:rFonts w:asciiTheme="minorHAnsi" w:hAnsiTheme="minorHAnsi" w:cstheme="minorHAnsi"/>
                <w:color w:val="002060"/>
                <w:sz w:val="24"/>
              </w:rPr>
            </w:pPr>
          </w:p>
        </w:tc>
      </w:tr>
      <w:tr w:rsidR="008E1C8C" w:rsidRPr="001164C4" w14:paraId="0A0A759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2E2D1FAC" w14:textId="77777777" w:rsidR="008E1C8C" w:rsidRPr="001164C4" w:rsidRDefault="008E1C8C" w:rsidP="00AB7B0A">
            <w:pPr>
              <w:spacing w:before="60" w:after="0"/>
              <w:jc w:val="both"/>
              <w:rPr>
                <w:rFonts w:asciiTheme="minorHAnsi" w:hAnsiTheme="minorHAnsi" w:cstheme="minorHAnsi"/>
                <w:b/>
                <w:color w:val="002060"/>
                <w:sz w:val="24"/>
              </w:rPr>
            </w:pPr>
          </w:p>
        </w:tc>
        <w:tc>
          <w:tcPr>
            <w:tcW w:w="1506" w:type="pct"/>
            <w:vMerge/>
            <w:shd w:val="clear" w:color="auto" w:fill="auto"/>
          </w:tcPr>
          <w:p w14:paraId="1424C940" w14:textId="77777777" w:rsidR="008E1C8C" w:rsidRPr="001164C4" w:rsidRDefault="008E1C8C"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24965D4" w14:textId="2216077B" w:rsidR="008E1C8C" w:rsidRPr="008E1C8C" w:rsidRDefault="008E1C8C" w:rsidP="009E0CC2">
            <w:pPr>
              <w:pStyle w:val="ListParagraph"/>
              <w:numPr>
                <w:ilvl w:val="0"/>
                <w:numId w:val="24"/>
              </w:numPr>
              <w:tabs>
                <w:tab w:val="left" w:pos="174"/>
                <w:tab w:val="left" w:pos="380"/>
              </w:tabs>
              <w:spacing w:after="0"/>
              <w:rPr>
                <w:rFonts w:asciiTheme="minorHAnsi" w:hAnsiTheme="minorHAnsi" w:cstheme="minorHAnsi"/>
                <w:color w:val="002060"/>
                <w:szCs w:val="24"/>
              </w:rPr>
            </w:pPr>
            <w:r w:rsidRPr="001164C4">
              <w:rPr>
                <w:rFonts w:asciiTheme="minorHAnsi" w:hAnsiTheme="minorHAnsi" w:cstheme="minorHAnsi"/>
                <w:color w:val="002060"/>
                <w:szCs w:val="24"/>
              </w:rPr>
              <w:t>Solicitantul, inclusiv partenerii dacă este cazul, fac dovada capacității financiare</w:t>
            </w:r>
            <w:r>
              <w:rPr>
                <w:rFonts w:asciiTheme="minorHAnsi" w:hAnsiTheme="minorHAnsi" w:cstheme="minorHAnsi"/>
                <w:color w:val="002060"/>
                <w:szCs w:val="24"/>
              </w:rPr>
              <w:t>?</w:t>
            </w:r>
          </w:p>
        </w:tc>
        <w:tc>
          <w:tcPr>
            <w:tcW w:w="188" w:type="pct"/>
            <w:shd w:val="clear" w:color="auto" w:fill="auto"/>
          </w:tcPr>
          <w:p w14:paraId="34D45E18" w14:textId="77777777" w:rsidR="008E1C8C" w:rsidRPr="001164C4" w:rsidRDefault="008E1C8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A7DA8" w14:textId="77777777" w:rsidR="008E1C8C" w:rsidRPr="001164C4" w:rsidRDefault="008E1C8C">
            <w:pPr>
              <w:spacing w:before="60" w:after="0"/>
              <w:jc w:val="both"/>
              <w:rPr>
                <w:rFonts w:asciiTheme="minorHAnsi" w:hAnsiTheme="minorHAnsi" w:cstheme="minorHAnsi"/>
                <w:color w:val="002060"/>
                <w:sz w:val="24"/>
              </w:rPr>
            </w:pPr>
          </w:p>
        </w:tc>
        <w:tc>
          <w:tcPr>
            <w:tcW w:w="204" w:type="pct"/>
            <w:shd w:val="clear" w:color="auto" w:fill="auto"/>
          </w:tcPr>
          <w:p w14:paraId="4323860D" w14:textId="77777777" w:rsidR="008E1C8C" w:rsidRPr="001164C4" w:rsidRDefault="008E1C8C">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4DA6967" w14:textId="77777777" w:rsidR="008E1C8C" w:rsidRPr="001164C4" w:rsidRDefault="008E1C8C">
            <w:pPr>
              <w:spacing w:before="60" w:after="0"/>
              <w:jc w:val="both"/>
              <w:rPr>
                <w:rFonts w:asciiTheme="minorHAnsi" w:hAnsiTheme="minorHAnsi" w:cstheme="minorHAnsi"/>
                <w:color w:val="002060"/>
                <w:sz w:val="24"/>
              </w:rPr>
            </w:pPr>
          </w:p>
        </w:tc>
      </w:tr>
      <w:tr w:rsidR="007C727D" w:rsidRPr="001164C4" w14:paraId="27EBD78A"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4EDC899B" w14:textId="77777777" w:rsidR="007C727D" w:rsidRPr="001164C4"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7D97D5CF" w14:textId="77777777" w:rsidR="007C727D" w:rsidRPr="001164C4"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4F26E45" w14:textId="2BD016BB" w:rsidR="009732A6" w:rsidRPr="009732A6"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Solicitantul și fiecare partener, contribuie financiar la implementarea proiectului și fiecare își asigură partea de buget (asistența financiară nerambursabilă sau/și contribuția proprie)</w:t>
            </w:r>
            <w:r w:rsidR="009732A6">
              <w:rPr>
                <w:rFonts w:asciiTheme="minorHAnsi" w:hAnsiTheme="minorHAnsi" w:cstheme="minorHAnsi"/>
                <w:color w:val="002060"/>
                <w:szCs w:val="24"/>
              </w:rPr>
              <w:t>?</w:t>
            </w:r>
          </w:p>
        </w:tc>
        <w:tc>
          <w:tcPr>
            <w:tcW w:w="188" w:type="pct"/>
            <w:shd w:val="clear" w:color="auto" w:fill="auto"/>
          </w:tcPr>
          <w:p w14:paraId="237D2183"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27B6D45"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241B98E8"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1C5AF88"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0F5B733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527B595E" w14:textId="77777777" w:rsidR="007C727D" w:rsidRPr="001164C4"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612053AC" w14:textId="77777777" w:rsidR="007C727D" w:rsidRPr="001164C4"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F350E4D" w14:textId="7CD704BA" w:rsidR="007C727D" w:rsidRPr="000F5B78" w:rsidRDefault="007C727D" w:rsidP="009E0CC2">
            <w:pPr>
              <w:pStyle w:val="ListParagraph"/>
              <w:numPr>
                <w:ilvl w:val="0"/>
                <w:numId w:val="24"/>
              </w:numPr>
              <w:tabs>
                <w:tab w:val="left" w:pos="174"/>
                <w:tab w:val="left" w:pos="380"/>
              </w:tabs>
              <w:spacing w:before="60" w:after="0"/>
              <w:rPr>
                <w:rFonts w:asciiTheme="minorHAnsi" w:hAnsiTheme="minorHAnsi" w:cstheme="minorHAnsi"/>
                <w:b/>
                <w:bCs/>
                <w:color w:val="002060"/>
                <w:szCs w:val="24"/>
              </w:rPr>
            </w:pPr>
            <w:r w:rsidRPr="000F5B78">
              <w:rPr>
                <w:rFonts w:asciiTheme="minorHAnsi" w:hAnsiTheme="minorHAnsi" w:cstheme="minorHAnsi"/>
                <w:b/>
                <w:bCs/>
                <w:color w:val="002060"/>
                <w:szCs w:val="24"/>
              </w:rPr>
              <w:t>Notă justificativă în cazul parteneriatului</w:t>
            </w:r>
            <w:r w:rsidR="005B45DF">
              <w:rPr>
                <w:rFonts w:asciiTheme="minorHAnsi" w:hAnsiTheme="minorHAnsi" w:cstheme="minorHAnsi"/>
                <w:b/>
                <w:bCs/>
                <w:color w:val="002060"/>
                <w:szCs w:val="24"/>
              </w:rPr>
              <w:t xml:space="preserve"> (dacă este cazul)</w:t>
            </w:r>
          </w:p>
          <w:p w14:paraId="3036D63C" w14:textId="6C26BECF" w:rsidR="007C727D" w:rsidRPr="000F5B78" w:rsidRDefault="007C727D" w:rsidP="000F5B78">
            <w:pPr>
              <w:ind w:left="315"/>
              <w:jc w:val="both"/>
              <w:rPr>
                <w:rFonts w:asciiTheme="minorHAnsi" w:hAnsiTheme="minorHAnsi" w:cstheme="minorHAnsi"/>
                <w:color w:val="002060"/>
                <w:sz w:val="24"/>
                <w:lang w:eastAsia="ro-RO"/>
              </w:rPr>
            </w:pPr>
            <w:r w:rsidRPr="001164C4">
              <w:rPr>
                <w:rFonts w:asciiTheme="minorHAnsi" w:hAnsiTheme="minorHAnsi" w:cstheme="minorHAnsi"/>
                <w:color w:val="002060"/>
                <w:sz w:val="24"/>
                <w:lang w:eastAsia="ro-RO"/>
              </w:rPr>
              <w:t>Notă justificativă prezintă analiza valorii adăugate a parteneriatului în ceea ce privește utilizarea eficientă a fondurilor, rolul și responsabilitățile, contribuția și expertiza/ experiența relevantă pentru implementarea proiectului</w:t>
            </w:r>
            <w:r w:rsidR="00F602F7">
              <w:rPr>
                <w:rFonts w:asciiTheme="minorHAnsi" w:hAnsiTheme="minorHAnsi" w:cstheme="minorHAnsi"/>
                <w:color w:val="002060"/>
                <w:sz w:val="24"/>
                <w:lang w:eastAsia="ro-RO"/>
              </w:rPr>
              <w:t>?</w:t>
            </w:r>
          </w:p>
        </w:tc>
        <w:tc>
          <w:tcPr>
            <w:tcW w:w="188" w:type="pct"/>
            <w:shd w:val="clear" w:color="auto" w:fill="auto"/>
          </w:tcPr>
          <w:p w14:paraId="42C59317"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A8A449"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50B35092"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A26D8E5" w14:textId="77777777" w:rsidR="007C727D" w:rsidRPr="001164C4" w:rsidRDefault="007C727D">
            <w:pPr>
              <w:spacing w:before="60" w:after="0"/>
              <w:jc w:val="both"/>
              <w:rPr>
                <w:rFonts w:asciiTheme="minorHAnsi" w:hAnsiTheme="minorHAnsi" w:cstheme="minorHAnsi"/>
                <w:color w:val="002060"/>
                <w:sz w:val="24"/>
              </w:rPr>
            </w:pPr>
          </w:p>
        </w:tc>
      </w:tr>
      <w:tr w:rsidR="007C727D" w:rsidRPr="001164C4" w14:paraId="6029508E"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6B4B4C26" w14:textId="77777777" w:rsidR="007C727D" w:rsidRPr="001164C4" w:rsidRDefault="007C727D" w:rsidP="00AB7B0A">
            <w:pPr>
              <w:spacing w:before="60" w:after="0"/>
              <w:jc w:val="both"/>
              <w:rPr>
                <w:rFonts w:asciiTheme="minorHAnsi" w:hAnsiTheme="minorHAnsi" w:cstheme="minorHAnsi"/>
                <w:b/>
                <w:color w:val="002060"/>
                <w:sz w:val="24"/>
              </w:rPr>
            </w:pPr>
          </w:p>
        </w:tc>
        <w:tc>
          <w:tcPr>
            <w:tcW w:w="1506" w:type="pct"/>
            <w:vMerge/>
            <w:shd w:val="clear" w:color="auto" w:fill="auto"/>
          </w:tcPr>
          <w:p w14:paraId="42B5379B" w14:textId="77777777" w:rsidR="007C727D" w:rsidRPr="001164C4" w:rsidRDefault="007C727D" w:rsidP="00F74259">
            <w:pPr>
              <w:pStyle w:val="Header"/>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D22FB11" w14:textId="342D769F" w:rsidR="007C727D" w:rsidRPr="001164C4" w:rsidRDefault="007C727D" w:rsidP="009E0CC2">
            <w:pPr>
              <w:pStyle w:val="ListParagraph"/>
              <w:numPr>
                <w:ilvl w:val="0"/>
                <w:numId w:val="24"/>
              </w:numPr>
              <w:tabs>
                <w:tab w:val="left" w:pos="174"/>
                <w:tab w:val="left" w:pos="380"/>
              </w:tabs>
              <w:spacing w:before="60" w:after="0"/>
              <w:rPr>
                <w:rFonts w:asciiTheme="minorHAnsi" w:hAnsiTheme="minorHAnsi" w:cstheme="minorHAnsi"/>
                <w:color w:val="002060"/>
                <w:szCs w:val="24"/>
              </w:rPr>
            </w:pPr>
            <w:bookmarkStart w:id="0" w:name="_Hlk146278853"/>
            <w:r w:rsidRPr="001164C4">
              <w:rPr>
                <w:rFonts w:asciiTheme="minorHAnsi" w:hAnsiTheme="minorHAnsi" w:cstheme="minorHAnsi"/>
                <w:color w:val="002060"/>
                <w:szCs w:val="24"/>
              </w:rPr>
              <w:t>În cazul în care parteneriatul este format din entități publice și private, solicitantul gestionează cea mai mare parte din buget;</w:t>
            </w:r>
            <w:bookmarkEnd w:id="0"/>
          </w:p>
        </w:tc>
        <w:tc>
          <w:tcPr>
            <w:tcW w:w="188" w:type="pct"/>
            <w:shd w:val="clear" w:color="auto" w:fill="auto"/>
          </w:tcPr>
          <w:p w14:paraId="02069924"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DA503" w14:textId="77777777" w:rsidR="007C727D" w:rsidRPr="001164C4" w:rsidRDefault="007C727D">
            <w:pPr>
              <w:spacing w:before="60" w:after="0"/>
              <w:jc w:val="both"/>
              <w:rPr>
                <w:rFonts w:asciiTheme="minorHAnsi" w:hAnsiTheme="minorHAnsi" w:cstheme="minorHAnsi"/>
                <w:color w:val="002060"/>
                <w:sz w:val="24"/>
              </w:rPr>
            </w:pPr>
          </w:p>
        </w:tc>
        <w:tc>
          <w:tcPr>
            <w:tcW w:w="204" w:type="pct"/>
            <w:shd w:val="clear" w:color="auto" w:fill="auto"/>
          </w:tcPr>
          <w:p w14:paraId="3C204101" w14:textId="77777777" w:rsidR="007C727D" w:rsidRPr="001164C4" w:rsidRDefault="007C727D">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C6A96D5" w14:textId="77777777" w:rsidR="007C727D" w:rsidRPr="001164C4" w:rsidRDefault="007C727D">
            <w:pPr>
              <w:spacing w:before="60" w:after="0"/>
              <w:jc w:val="both"/>
              <w:rPr>
                <w:rFonts w:asciiTheme="minorHAnsi" w:hAnsiTheme="minorHAnsi" w:cstheme="minorHAnsi"/>
                <w:color w:val="002060"/>
                <w:sz w:val="24"/>
              </w:rPr>
            </w:pPr>
          </w:p>
        </w:tc>
      </w:tr>
      <w:tr w:rsidR="002639C7" w:rsidRPr="001164C4" w14:paraId="5BCE4DDD"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4B0FDDC3" w14:textId="051DDDED" w:rsidR="002639C7" w:rsidRPr="001164C4" w:rsidRDefault="002639C7" w:rsidP="00AB7B0A">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4</w:t>
            </w:r>
          </w:p>
        </w:tc>
        <w:tc>
          <w:tcPr>
            <w:tcW w:w="1506" w:type="pct"/>
            <w:shd w:val="clear" w:color="auto" w:fill="auto"/>
          </w:tcPr>
          <w:p w14:paraId="72A09E1B" w14:textId="2DCC216F" w:rsidR="002639C7" w:rsidRPr="001164C4" w:rsidRDefault="002639C7" w:rsidP="00F74259">
            <w:pPr>
              <w:pStyle w:val="Header"/>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shd w:val="clear" w:color="auto" w:fill="DBE5F1" w:themeFill="accent1" w:themeFillTint="33"/>
              </w:rPr>
            </w:pPr>
            <w:r w:rsidRPr="001164C4">
              <w:rPr>
                <w:rFonts w:asciiTheme="minorHAnsi" w:hAnsiTheme="minorHAnsi" w:cstheme="minorHAnsi"/>
                <w:b/>
                <w:color w:val="002060"/>
                <w:sz w:val="24"/>
              </w:rPr>
              <w:t>Proiectul se încadrează în Programul Sănătate, conform specificului de finanțare stabilit  în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FB3AD" w14:textId="77777777" w:rsidR="002639C7" w:rsidRPr="001164C4" w:rsidRDefault="002639C7" w:rsidP="00B20063">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Proiectul este încadrat în:</w:t>
            </w:r>
          </w:p>
          <w:p w14:paraId="53482CA9" w14:textId="58AA23FD" w:rsidR="001164C4" w:rsidRPr="001164C4" w:rsidRDefault="002639C7" w:rsidP="009E0CC2">
            <w:pPr>
              <w:pStyle w:val="ListParagraph"/>
              <w:numPr>
                <w:ilvl w:val="0"/>
                <w:numId w:val="10"/>
              </w:numPr>
              <w:spacing w:before="60" w:after="0"/>
              <w:ind w:left="315"/>
              <w:rPr>
                <w:rFonts w:asciiTheme="minorHAnsi" w:hAnsiTheme="minorHAnsi" w:cstheme="minorHAnsi"/>
                <w:color w:val="002060"/>
                <w:szCs w:val="24"/>
              </w:rPr>
            </w:pPr>
            <w:r w:rsidRPr="001164C4">
              <w:rPr>
                <w:rFonts w:asciiTheme="minorHAnsi" w:hAnsiTheme="minorHAnsi" w:cstheme="minorHAnsi"/>
                <w:color w:val="002060"/>
                <w:szCs w:val="24"/>
              </w:rPr>
              <w:t xml:space="preserve">Prioritatea </w:t>
            </w:r>
            <w:r w:rsidR="00EF1A63">
              <w:rPr>
                <w:rFonts w:asciiTheme="minorHAnsi" w:hAnsiTheme="minorHAnsi" w:cstheme="minorHAnsi"/>
                <w:color w:val="002060"/>
                <w:szCs w:val="24"/>
              </w:rPr>
              <w:t>7</w:t>
            </w:r>
            <w:r w:rsidRPr="001164C4">
              <w:rPr>
                <w:rFonts w:asciiTheme="minorHAnsi" w:hAnsiTheme="minorHAnsi" w:cstheme="minorHAnsi"/>
                <w:color w:val="002060"/>
                <w:szCs w:val="24"/>
              </w:rPr>
              <w:t xml:space="preserve">: </w:t>
            </w:r>
            <w:r w:rsidR="00EF1A63" w:rsidRPr="00EF1A63">
              <w:rPr>
                <w:rFonts w:asciiTheme="minorHAnsi" w:hAnsiTheme="minorHAnsi" w:cstheme="minorHAnsi"/>
                <w:color w:val="002060"/>
                <w:szCs w:val="24"/>
              </w:rPr>
              <w:t>Măsuri care susțin domeniile oncologie și transplant</w:t>
            </w:r>
          </w:p>
          <w:p w14:paraId="625A61A8" w14:textId="31975826" w:rsidR="002639C7" w:rsidRPr="001164C4" w:rsidRDefault="002639C7" w:rsidP="009E0CC2">
            <w:pPr>
              <w:pStyle w:val="ListParagraph"/>
              <w:numPr>
                <w:ilvl w:val="0"/>
                <w:numId w:val="10"/>
              </w:numPr>
              <w:spacing w:before="60" w:after="0"/>
              <w:ind w:left="315"/>
            </w:pPr>
            <w:r w:rsidRPr="001164C4">
              <w:rPr>
                <w:rFonts w:asciiTheme="minorHAnsi" w:hAnsiTheme="minorHAnsi" w:cstheme="minorHAnsi"/>
                <w:color w:val="002060"/>
                <w:szCs w:val="24"/>
              </w:rPr>
              <w:t xml:space="preserve">obiectivul specific ESO4.11: </w:t>
            </w:r>
            <w:r w:rsidR="00EF1A63" w:rsidRPr="00EF1A63">
              <w:rPr>
                <w:rFonts w:asciiTheme="minorHAnsi" w:hAnsiTheme="minorHAnsi" w:cstheme="minorHAnsi"/>
                <w:color w:val="002060"/>
                <w:szCs w:val="24"/>
              </w:rPr>
              <w:t xml:space="preserve">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w:t>
            </w:r>
            <w:r w:rsidR="00EF1A63" w:rsidRPr="00EF1A63">
              <w:rPr>
                <w:rFonts w:asciiTheme="minorHAnsi" w:hAnsiTheme="minorHAnsi" w:cstheme="minorHAnsi"/>
                <w:color w:val="002060"/>
                <w:szCs w:val="24"/>
              </w:rPr>
              <w:lastRenderedPageBreak/>
              <w:t>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c>
          <w:tcPr>
            <w:tcW w:w="188" w:type="pct"/>
            <w:shd w:val="clear" w:color="auto" w:fill="auto"/>
          </w:tcPr>
          <w:p w14:paraId="16DE6221" w14:textId="07B5BE83"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74A40"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51987747"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24CCB6" w14:textId="77777777" w:rsidR="002639C7" w:rsidRPr="001164C4" w:rsidRDefault="002639C7">
            <w:pPr>
              <w:spacing w:before="60" w:after="0"/>
              <w:jc w:val="both"/>
              <w:rPr>
                <w:rFonts w:asciiTheme="minorHAnsi" w:hAnsiTheme="minorHAnsi" w:cstheme="minorHAnsi"/>
                <w:color w:val="002060"/>
                <w:sz w:val="24"/>
              </w:rPr>
            </w:pPr>
          </w:p>
        </w:tc>
      </w:tr>
      <w:tr w:rsidR="00677636" w:rsidRPr="001164C4" w14:paraId="2C035A5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5B15941B" w14:textId="0D0F0973" w:rsidR="00677636" w:rsidRPr="001164C4" w:rsidRDefault="00E12DDB" w:rsidP="00AB7B0A">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5</w:t>
            </w:r>
          </w:p>
        </w:tc>
        <w:tc>
          <w:tcPr>
            <w:tcW w:w="1506" w:type="pct"/>
            <w:shd w:val="clear" w:color="auto" w:fill="auto"/>
          </w:tcPr>
          <w:p w14:paraId="65DFB99B" w14:textId="08666B44" w:rsidR="00677636" w:rsidRPr="001164C4" w:rsidRDefault="00677636" w:rsidP="00F74259">
            <w:pPr>
              <w:pStyle w:val="Header"/>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Pr>
                <w:rFonts w:asciiTheme="minorHAnsi" w:hAnsiTheme="minorHAnsi" w:cstheme="minorHAnsi"/>
                <w:b/>
                <w:color w:val="002060"/>
                <w:sz w:val="24"/>
              </w:rPr>
              <w:t>Proiectul contribuie la atingerea indicatorilor stabiliți in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858D41B" w14:textId="5159B583" w:rsidR="00677636" w:rsidRPr="00E12DDB" w:rsidRDefault="00677636" w:rsidP="00E12DDB">
            <w:pPr>
              <w:spacing w:before="60" w:after="0"/>
              <w:rPr>
                <w:rFonts w:asciiTheme="minorHAnsi" w:hAnsiTheme="minorHAnsi" w:cstheme="minorHAnsi"/>
                <w:color w:val="002060"/>
              </w:rPr>
            </w:pPr>
            <w:r w:rsidRPr="00E12DDB">
              <w:rPr>
                <w:rFonts w:asciiTheme="minorHAnsi" w:hAnsiTheme="minorHAnsi" w:cstheme="minorHAnsi"/>
                <w:color w:val="002060"/>
                <w:sz w:val="24"/>
              </w:rPr>
              <w:t xml:space="preserve">Proiectul </w:t>
            </w:r>
            <w:r w:rsidRPr="00677636">
              <w:rPr>
                <w:rFonts w:asciiTheme="minorHAnsi" w:hAnsiTheme="minorHAnsi" w:cstheme="minorHAnsi"/>
                <w:color w:val="002060"/>
                <w:sz w:val="24"/>
              </w:rPr>
              <w:t>vizează</w:t>
            </w:r>
            <w:r w:rsidRPr="00E12DDB">
              <w:rPr>
                <w:rFonts w:asciiTheme="minorHAnsi" w:hAnsiTheme="minorHAnsi" w:cstheme="minorHAnsi"/>
                <w:color w:val="002060"/>
                <w:sz w:val="24"/>
              </w:rPr>
              <w:t xml:space="preserve"> atingerea </w:t>
            </w:r>
            <w:r w:rsidRPr="00677636">
              <w:rPr>
                <w:rFonts w:asciiTheme="minorHAnsi" w:hAnsiTheme="minorHAnsi" w:cstheme="minorHAnsi"/>
                <w:color w:val="002060"/>
                <w:sz w:val="24"/>
              </w:rPr>
              <w:t>țintelor</w:t>
            </w:r>
            <w:r w:rsidRPr="00E12DDB">
              <w:rPr>
                <w:rFonts w:asciiTheme="minorHAnsi" w:hAnsiTheme="minorHAnsi" w:cstheme="minorHAnsi"/>
                <w:color w:val="002060"/>
                <w:sz w:val="24"/>
              </w:rPr>
              <w:t xml:space="preserve"> minime pentru</w:t>
            </w:r>
            <w:r w:rsidRPr="00E12DDB">
              <w:rPr>
                <w:rFonts w:asciiTheme="minorHAnsi" w:hAnsiTheme="minorHAnsi" w:cstheme="minorHAnsi"/>
                <w:color w:val="002060"/>
                <w:sz w:val="24"/>
                <w:lang w:val="it-IT"/>
              </w:rPr>
              <w:t>:</w:t>
            </w:r>
          </w:p>
          <w:p w14:paraId="2F0D6375" w14:textId="3E8AC53B" w:rsidR="00677636" w:rsidRPr="00677636" w:rsidRDefault="00677636" w:rsidP="009E0CC2">
            <w:pPr>
              <w:pStyle w:val="ListParagraph"/>
              <w:numPr>
                <w:ilvl w:val="0"/>
                <w:numId w:val="10"/>
              </w:numPr>
              <w:spacing w:before="60" w:after="0"/>
              <w:ind w:left="315"/>
              <w:rPr>
                <w:rFonts w:asciiTheme="minorHAnsi" w:hAnsiTheme="minorHAnsi" w:cstheme="minorHAnsi"/>
                <w:color w:val="002060"/>
                <w:szCs w:val="24"/>
              </w:rPr>
            </w:pPr>
            <w:r w:rsidRPr="00677636">
              <w:rPr>
                <w:rFonts w:asciiTheme="minorHAnsi" w:hAnsiTheme="minorHAnsi" w:cstheme="minorHAnsi"/>
                <w:color w:val="002060"/>
                <w:szCs w:val="24"/>
              </w:rPr>
              <w:t>indicatorii de realizare:</w:t>
            </w:r>
          </w:p>
          <w:p w14:paraId="2FAD3C6C" w14:textId="49B29B5D" w:rsidR="00677636" w:rsidRPr="005B45DF" w:rsidRDefault="00677636" w:rsidP="009E0CC2">
            <w:pPr>
              <w:pStyle w:val="ListParagraph"/>
              <w:numPr>
                <w:ilvl w:val="0"/>
                <w:numId w:val="11"/>
              </w:numPr>
              <w:spacing w:before="60" w:after="0"/>
              <w:rPr>
                <w:rFonts w:asciiTheme="minorHAnsi" w:hAnsiTheme="minorHAnsi" w:cstheme="minorHAnsi"/>
                <w:color w:val="002060"/>
                <w:szCs w:val="24"/>
              </w:rPr>
            </w:pPr>
            <w:r w:rsidRPr="00677636">
              <w:rPr>
                <w:rFonts w:asciiTheme="minorHAnsi" w:hAnsiTheme="minorHAnsi" w:cstheme="minorHAnsi"/>
                <w:color w:val="002060"/>
                <w:szCs w:val="24"/>
              </w:rPr>
              <w:t>02PSO2</w:t>
            </w:r>
            <w:r w:rsidRPr="00677636">
              <w:rPr>
                <w:rFonts w:asciiTheme="minorHAnsi" w:hAnsiTheme="minorHAnsi" w:cstheme="minorHAnsi"/>
                <w:color w:val="002060"/>
                <w:szCs w:val="24"/>
              </w:rPr>
              <w:tab/>
            </w:r>
            <w:r w:rsidRPr="005B45DF">
              <w:rPr>
                <w:rFonts w:asciiTheme="minorHAnsi" w:hAnsiTheme="minorHAnsi" w:cstheme="minorHAnsi"/>
                <w:i/>
                <w:iCs/>
                <w:color w:val="002060"/>
                <w:szCs w:val="24"/>
              </w:rPr>
              <w:t xml:space="preserve">Numărul de instrumente/ mecanisme sprijinite pentru a fi elaborate/ revizuite – </w:t>
            </w:r>
            <w:r w:rsidRPr="005B45DF">
              <w:rPr>
                <w:rFonts w:asciiTheme="minorHAnsi" w:hAnsiTheme="minorHAnsi" w:cstheme="minorHAnsi"/>
                <w:b/>
                <w:bCs/>
                <w:i/>
                <w:iCs/>
                <w:color w:val="002060"/>
                <w:szCs w:val="24"/>
              </w:rPr>
              <w:t xml:space="preserve">minim </w:t>
            </w:r>
            <w:r w:rsidR="005B45DF" w:rsidRPr="005B45DF">
              <w:rPr>
                <w:rFonts w:asciiTheme="minorHAnsi" w:hAnsiTheme="minorHAnsi" w:cstheme="minorHAnsi"/>
                <w:b/>
                <w:bCs/>
                <w:i/>
                <w:iCs/>
                <w:color w:val="002060"/>
                <w:szCs w:val="24"/>
              </w:rPr>
              <w:t>3</w:t>
            </w:r>
          </w:p>
          <w:p w14:paraId="23F3C890" w14:textId="40BF93F1" w:rsidR="00677636" w:rsidRPr="005B45DF" w:rsidRDefault="00677636" w:rsidP="009E0CC2">
            <w:pPr>
              <w:pStyle w:val="ListParagraph"/>
              <w:numPr>
                <w:ilvl w:val="0"/>
                <w:numId w:val="11"/>
              </w:numPr>
              <w:spacing w:before="60" w:after="0"/>
              <w:rPr>
                <w:rFonts w:asciiTheme="minorHAnsi" w:hAnsiTheme="minorHAnsi" w:cstheme="minorHAnsi"/>
                <w:color w:val="002060"/>
                <w:szCs w:val="24"/>
              </w:rPr>
            </w:pPr>
            <w:r w:rsidRPr="005B45DF">
              <w:rPr>
                <w:rFonts w:asciiTheme="minorHAnsi" w:hAnsiTheme="minorHAnsi" w:cstheme="minorHAnsi"/>
                <w:color w:val="002060"/>
                <w:szCs w:val="24"/>
              </w:rPr>
              <w:t>EECO01</w:t>
            </w:r>
            <w:r w:rsidRPr="005B45DF">
              <w:rPr>
                <w:rFonts w:asciiTheme="minorHAnsi" w:hAnsiTheme="minorHAnsi" w:cstheme="minorHAnsi"/>
                <w:color w:val="002060"/>
                <w:szCs w:val="24"/>
              </w:rPr>
              <w:tab/>
            </w:r>
            <w:r w:rsidRPr="005B45DF">
              <w:rPr>
                <w:rFonts w:asciiTheme="minorHAnsi" w:hAnsiTheme="minorHAnsi" w:cstheme="minorHAnsi"/>
                <w:i/>
                <w:iCs/>
                <w:color w:val="002060"/>
                <w:szCs w:val="24"/>
              </w:rPr>
              <w:t xml:space="preserve">Numărul total de participanți – </w:t>
            </w:r>
            <w:r w:rsidRPr="005B45DF">
              <w:rPr>
                <w:rFonts w:asciiTheme="minorHAnsi" w:hAnsiTheme="minorHAnsi" w:cstheme="minorHAnsi"/>
                <w:b/>
                <w:bCs/>
                <w:i/>
                <w:iCs/>
                <w:color w:val="002060"/>
                <w:szCs w:val="24"/>
              </w:rPr>
              <w:t xml:space="preserve">minim </w:t>
            </w:r>
            <w:r w:rsidR="005B45DF" w:rsidRPr="005B45DF">
              <w:rPr>
                <w:rFonts w:asciiTheme="minorHAnsi" w:hAnsiTheme="minorHAnsi" w:cstheme="minorHAnsi"/>
                <w:b/>
                <w:bCs/>
                <w:i/>
                <w:iCs/>
                <w:color w:val="002060"/>
                <w:szCs w:val="24"/>
              </w:rPr>
              <w:t>700</w:t>
            </w:r>
          </w:p>
          <w:p w14:paraId="5A62012C" w14:textId="77777777" w:rsidR="00677636" w:rsidRPr="005B45DF" w:rsidRDefault="00677636" w:rsidP="009E0CC2">
            <w:pPr>
              <w:pStyle w:val="ListParagraph"/>
              <w:numPr>
                <w:ilvl w:val="0"/>
                <w:numId w:val="12"/>
              </w:numPr>
              <w:spacing w:before="60" w:after="0"/>
              <w:ind w:left="315"/>
              <w:rPr>
                <w:rFonts w:asciiTheme="minorHAnsi" w:hAnsiTheme="minorHAnsi" w:cstheme="minorHAnsi"/>
                <w:color w:val="002060"/>
                <w:szCs w:val="24"/>
              </w:rPr>
            </w:pPr>
            <w:r w:rsidRPr="005B45DF">
              <w:rPr>
                <w:rFonts w:asciiTheme="minorHAnsi" w:hAnsiTheme="minorHAnsi" w:cstheme="minorHAnsi"/>
                <w:color w:val="002060"/>
                <w:szCs w:val="24"/>
              </w:rPr>
              <w:t>indicatorii de rezultat:</w:t>
            </w:r>
          </w:p>
          <w:p w14:paraId="7CD3CC0C" w14:textId="16064381" w:rsidR="00677636" w:rsidRPr="00E12DDB" w:rsidRDefault="00677636" w:rsidP="009E0CC2">
            <w:pPr>
              <w:pStyle w:val="ListParagraph"/>
              <w:numPr>
                <w:ilvl w:val="0"/>
                <w:numId w:val="13"/>
              </w:numPr>
              <w:spacing w:before="60" w:after="0"/>
              <w:rPr>
                <w:rFonts w:asciiTheme="minorHAnsi" w:hAnsiTheme="minorHAnsi" w:cstheme="minorHAnsi"/>
                <w:b/>
                <w:bCs/>
                <w:color w:val="002060"/>
                <w:szCs w:val="24"/>
              </w:rPr>
            </w:pPr>
            <w:r w:rsidRPr="00677636">
              <w:rPr>
                <w:rFonts w:asciiTheme="minorHAnsi" w:hAnsiTheme="minorHAnsi" w:cstheme="minorHAnsi"/>
                <w:color w:val="002060"/>
                <w:szCs w:val="24"/>
              </w:rPr>
              <w:t>02PSR1</w:t>
            </w:r>
            <w:r w:rsidRPr="00677636">
              <w:rPr>
                <w:rFonts w:asciiTheme="minorHAnsi" w:hAnsiTheme="minorHAnsi" w:cstheme="minorHAnsi"/>
                <w:i/>
                <w:iCs/>
                <w:color w:val="002060"/>
                <w:szCs w:val="24"/>
              </w:rPr>
              <w:tab/>
              <w:t>Numărul de instrumente/ mecanisme aprobate/ implementate/ operaționalizate</w:t>
            </w:r>
            <w:r w:rsidRPr="00677636">
              <w:rPr>
                <w:rFonts w:asciiTheme="minorHAnsi" w:hAnsiTheme="minorHAnsi" w:cstheme="minorHAnsi"/>
                <w:color w:val="002060"/>
                <w:szCs w:val="24"/>
              </w:rPr>
              <w:t xml:space="preserve">  </w:t>
            </w:r>
            <w:r>
              <w:rPr>
                <w:rFonts w:asciiTheme="minorHAnsi" w:hAnsiTheme="minorHAnsi" w:cstheme="minorHAnsi"/>
                <w:color w:val="002060"/>
                <w:szCs w:val="24"/>
              </w:rPr>
              <w:t xml:space="preserve">- </w:t>
            </w:r>
            <w:r w:rsidRPr="00E12DDB">
              <w:rPr>
                <w:rFonts w:asciiTheme="minorHAnsi" w:hAnsiTheme="minorHAnsi" w:cstheme="minorHAnsi"/>
                <w:b/>
                <w:bCs/>
                <w:color w:val="002060"/>
                <w:szCs w:val="24"/>
              </w:rPr>
              <w:t xml:space="preserve">minim 90% din </w:t>
            </w:r>
            <w:r w:rsidR="000763F6" w:rsidRPr="00E12DDB">
              <w:rPr>
                <w:rFonts w:asciiTheme="minorHAnsi" w:hAnsiTheme="minorHAnsi" w:cstheme="minorHAnsi"/>
                <w:b/>
                <w:bCs/>
                <w:color w:val="002060"/>
                <w:szCs w:val="24"/>
              </w:rPr>
              <w:t>ținta</w:t>
            </w:r>
            <w:r w:rsidRPr="00E12DDB">
              <w:rPr>
                <w:rFonts w:asciiTheme="minorHAnsi" w:hAnsiTheme="minorHAnsi" w:cstheme="minorHAnsi"/>
                <w:b/>
                <w:bCs/>
                <w:color w:val="002060"/>
                <w:szCs w:val="24"/>
              </w:rPr>
              <w:t xml:space="preserve"> </w:t>
            </w:r>
            <w:r w:rsidR="000763F6" w:rsidRPr="00E12DDB">
              <w:rPr>
                <w:rFonts w:asciiTheme="minorHAnsi" w:hAnsiTheme="minorHAnsi" w:cstheme="minorHAnsi"/>
                <w:b/>
                <w:bCs/>
                <w:color w:val="002060"/>
                <w:szCs w:val="24"/>
              </w:rPr>
              <w:t>02PS02</w:t>
            </w:r>
          </w:p>
          <w:p w14:paraId="52E05B6E" w14:textId="0F1479A5" w:rsidR="00677636" w:rsidRPr="00677636" w:rsidRDefault="00677636" w:rsidP="009E0CC2">
            <w:pPr>
              <w:pStyle w:val="ListParagraph"/>
              <w:numPr>
                <w:ilvl w:val="0"/>
                <w:numId w:val="13"/>
              </w:numPr>
              <w:spacing w:before="60" w:after="0"/>
              <w:rPr>
                <w:rFonts w:asciiTheme="minorHAnsi" w:hAnsiTheme="minorHAnsi" w:cstheme="minorHAnsi"/>
                <w:color w:val="002060"/>
              </w:rPr>
            </w:pPr>
            <w:r w:rsidRPr="00E12DDB">
              <w:rPr>
                <w:rFonts w:asciiTheme="minorHAnsi" w:hAnsiTheme="minorHAnsi" w:cstheme="minorHAnsi"/>
                <w:color w:val="002060"/>
              </w:rPr>
              <w:t>EECR03</w:t>
            </w:r>
            <w:r w:rsidRPr="00E12DDB">
              <w:rPr>
                <w:rFonts w:asciiTheme="minorHAnsi" w:hAnsiTheme="minorHAnsi" w:cstheme="minorHAnsi"/>
                <w:color w:val="002060"/>
              </w:rPr>
              <w:tab/>
            </w:r>
            <w:r w:rsidRPr="00E12DDB">
              <w:rPr>
                <w:rFonts w:asciiTheme="minorHAnsi" w:hAnsiTheme="minorHAnsi" w:cstheme="minorHAnsi"/>
                <w:i/>
                <w:iCs/>
                <w:color w:val="002060"/>
              </w:rPr>
              <w:t>Persoane care obțin o calificare la încetarea calității de participant</w:t>
            </w:r>
            <w:r w:rsidR="000763F6">
              <w:rPr>
                <w:rFonts w:asciiTheme="minorHAnsi" w:hAnsiTheme="minorHAnsi" w:cstheme="minorHAnsi"/>
                <w:i/>
                <w:iCs/>
                <w:color w:val="002060"/>
              </w:rPr>
              <w:t xml:space="preserve"> – </w:t>
            </w:r>
            <w:r w:rsidR="000763F6" w:rsidRPr="00E12DDB">
              <w:rPr>
                <w:rFonts w:asciiTheme="minorHAnsi" w:hAnsiTheme="minorHAnsi" w:cstheme="minorHAnsi"/>
                <w:b/>
                <w:bCs/>
                <w:i/>
                <w:iCs/>
                <w:color w:val="002060"/>
              </w:rPr>
              <w:t xml:space="preserve">minim 90% din ținta asumată pentru participanții la programele de formare din cadrul sub activităților </w:t>
            </w:r>
            <w:r w:rsidR="00915DF9">
              <w:rPr>
                <w:rFonts w:asciiTheme="minorHAnsi" w:hAnsiTheme="minorHAnsi" w:cstheme="minorHAnsi"/>
                <w:b/>
                <w:bCs/>
                <w:i/>
                <w:iCs/>
                <w:color w:val="002060"/>
              </w:rPr>
              <w:t>3</w:t>
            </w:r>
            <w:r w:rsidR="000763F6" w:rsidRPr="00E12DDB">
              <w:rPr>
                <w:rFonts w:asciiTheme="minorHAnsi" w:hAnsiTheme="minorHAnsi" w:cstheme="minorHAnsi"/>
                <w:b/>
                <w:bCs/>
                <w:i/>
                <w:iCs/>
                <w:color w:val="002060"/>
              </w:rPr>
              <w:t>.1</w:t>
            </w:r>
            <w:r w:rsidR="00915DF9">
              <w:rPr>
                <w:rFonts w:asciiTheme="minorHAnsi" w:hAnsiTheme="minorHAnsi" w:cstheme="minorHAnsi"/>
                <w:b/>
                <w:bCs/>
                <w:i/>
                <w:iCs/>
                <w:color w:val="002060"/>
              </w:rPr>
              <w:t xml:space="preserve">, </w:t>
            </w:r>
            <w:r w:rsidR="000763F6" w:rsidRPr="00E12DDB">
              <w:rPr>
                <w:rFonts w:asciiTheme="minorHAnsi" w:hAnsiTheme="minorHAnsi" w:cstheme="minorHAnsi"/>
                <w:b/>
                <w:bCs/>
                <w:i/>
                <w:iCs/>
                <w:color w:val="002060"/>
              </w:rPr>
              <w:t>cuantificați la indicatorul de realizare EECO01</w:t>
            </w:r>
          </w:p>
        </w:tc>
        <w:tc>
          <w:tcPr>
            <w:tcW w:w="188" w:type="pct"/>
            <w:shd w:val="clear" w:color="auto" w:fill="auto"/>
          </w:tcPr>
          <w:p w14:paraId="042068ED" w14:textId="77777777" w:rsidR="00677636" w:rsidRPr="001164C4" w:rsidRDefault="0067763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A65F708" w14:textId="77777777" w:rsidR="00677636" w:rsidRPr="001164C4" w:rsidRDefault="00677636">
            <w:pPr>
              <w:spacing w:before="60" w:after="0"/>
              <w:jc w:val="both"/>
              <w:rPr>
                <w:rFonts w:asciiTheme="minorHAnsi" w:hAnsiTheme="minorHAnsi" w:cstheme="minorHAnsi"/>
                <w:color w:val="002060"/>
                <w:sz w:val="24"/>
              </w:rPr>
            </w:pPr>
          </w:p>
        </w:tc>
        <w:tc>
          <w:tcPr>
            <w:tcW w:w="204" w:type="pct"/>
            <w:shd w:val="clear" w:color="auto" w:fill="auto"/>
          </w:tcPr>
          <w:p w14:paraId="64C2CAD1" w14:textId="77777777" w:rsidR="00677636" w:rsidRPr="001164C4" w:rsidRDefault="0067763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FEB96C2" w14:textId="77777777" w:rsidR="00677636" w:rsidRPr="001164C4" w:rsidRDefault="00677636">
            <w:pPr>
              <w:spacing w:before="60" w:after="0"/>
              <w:jc w:val="both"/>
              <w:rPr>
                <w:rFonts w:asciiTheme="minorHAnsi" w:hAnsiTheme="minorHAnsi" w:cstheme="minorHAnsi"/>
                <w:color w:val="002060"/>
                <w:sz w:val="24"/>
              </w:rPr>
            </w:pPr>
          </w:p>
        </w:tc>
      </w:tr>
      <w:tr w:rsidR="00E12DDB" w:rsidRPr="001164C4" w14:paraId="755FFD3B"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6C7CB0DA" w14:textId="77777777" w:rsidR="00E12DDB" w:rsidRPr="001164C4" w:rsidRDefault="00E12DDB" w:rsidP="00E12DDB">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6</w:t>
            </w:r>
          </w:p>
          <w:p w14:paraId="566350D0" w14:textId="40A3168C"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val="restart"/>
            <w:shd w:val="clear" w:color="auto" w:fill="auto"/>
          </w:tcPr>
          <w:p w14:paraId="3B200CA3" w14:textId="19170882"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Grupul țintă eligibil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7B5FCEA" w14:textId="23AE22FE"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Grupul țintă al proiectului trebuie să se încadreze în categoriile eligibile menționate</w:t>
            </w:r>
            <w:r w:rsidR="0057120D">
              <w:rPr>
                <w:rFonts w:asciiTheme="minorHAnsi" w:hAnsiTheme="minorHAnsi" w:cstheme="minorHAnsi"/>
                <w:color w:val="002060"/>
                <w:sz w:val="24"/>
              </w:rPr>
              <w:t xml:space="preserve"> la cap. 3.7. di</w:t>
            </w:r>
            <w:r w:rsidRPr="001164C4">
              <w:rPr>
                <w:rFonts w:asciiTheme="minorHAnsi" w:hAnsiTheme="minorHAnsi" w:cstheme="minorHAnsi"/>
                <w:color w:val="002060"/>
                <w:sz w:val="24"/>
              </w:rPr>
              <w:t>n  Ghidul solicitantului</w:t>
            </w:r>
          </w:p>
          <w:p w14:paraId="57919138" w14:textId="43877ACF" w:rsidR="00E12DDB" w:rsidRPr="00956438" w:rsidRDefault="00956438" w:rsidP="009E0CC2">
            <w:pPr>
              <w:pStyle w:val="ListParagraph"/>
              <w:numPr>
                <w:ilvl w:val="0"/>
                <w:numId w:val="21"/>
              </w:numPr>
              <w:rPr>
                <w:rFonts w:asciiTheme="minorHAnsi" w:hAnsiTheme="minorHAnsi" w:cstheme="minorHAnsi"/>
                <w:b/>
                <w:bCs/>
                <w:color w:val="002060"/>
                <w:szCs w:val="24"/>
              </w:rPr>
            </w:pPr>
            <w:r w:rsidRPr="00956438">
              <w:rPr>
                <w:rFonts w:asciiTheme="minorHAnsi" w:hAnsiTheme="minorHAnsi" w:cstheme="minorHAnsi"/>
                <w:b/>
                <w:bCs/>
                <w:color w:val="002060"/>
                <w:szCs w:val="24"/>
              </w:rPr>
              <w:t xml:space="preserve">Personal medical implicat în depistarea precoce, diagnosticarea, tratarea și urmărirea pacienților oncologici, inclusiv din cadrul laboratoarelor </w:t>
            </w:r>
          </w:p>
        </w:tc>
        <w:tc>
          <w:tcPr>
            <w:tcW w:w="188" w:type="pct"/>
            <w:shd w:val="clear" w:color="auto" w:fill="auto"/>
          </w:tcPr>
          <w:p w14:paraId="067D008B"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48A76E4"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4EFFCA9D"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60CD54E"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2F7C0859"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vMerge/>
          </w:tcPr>
          <w:p w14:paraId="03EC6E05" w14:textId="77777777"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20455D9B"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024C818" w14:textId="6A8133DA" w:rsidR="00E12DDB" w:rsidRPr="001164C4" w:rsidRDefault="00E12DDB"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Persoanele din grupul </w:t>
            </w:r>
            <w:proofErr w:type="spellStart"/>
            <w:r>
              <w:rPr>
                <w:rFonts w:asciiTheme="minorHAnsi" w:hAnsiTheme="minorHAnsi" w:cstheme="minorHAnsi"/>
                <w:color w:val="002060"/>
                <w:sz w:val="24"/>
              </w:rPr>
              <w:t>tint</w:t>
            </w:r>
            <w:r w:rsidR="001E11AA">
              <w:rPr>
                <w:rFonts w:asciiTheme="minorHAnsi" w:hAnsiTheme="minorHAnsi" w:cstheme="minorHAnsi"/>
                <w:color w:val="002060"/>
                <w:sz w:val="24"/>
              </w:rPr>
              <w:t>ă</w:t>
            </w:r>
            <w:proofErr w:type="spellEnd"/>
            <w:r>
              <w:rPr>
                <w:rFonts w:asciiTheme="minorHAnsi" w:hAnsiTheme="minorHAnsi" w:cstheme="minorHAnsi"/>
                <w:color w:val="002060"/>
                <w:sz w:val="24"/>
              </w:rPr>
              <w:t xml:space="preserve"> respect</w:t>
            </w:r>
            <w:r w:rsidR="001E11AA">
              <w:rPr>
                <w:rFonts w:asciiTheme="minorHAnsi" w:hAnsiTheme="minorHAnsi" w:cstheme="minorHAnsi"/>
                <w:color w:val="002060"/>
                <w:sz w:val="24"/>
              </w:rPr>
              <w:t>ă</w:t>
            </w:r>
            <w:r>
              <w:rPr>
                <w:rFonts w:asciiTheme="minorHAnsi" w:hAnsiTheme="minorHAnsi" w:cstheme="minorHAnsi"/>
                <w:color w:val="002060"/>
                <w:sz w:val="24"/>
              </w:rPr>
              <w:t xml:space="preserve"> </w:t>
            </w:r>
            <w:proofErr w:type="spellStart"/>
            <w:r>
              <w:rPr>
                <w:rFonts w:asciiTheme="minorHAnsi" w:hAnsiTheme="minorHAnsi" w:cstheme="minorHAnsi"/>
                <w:color w:val="002060"/>
                <w:sz w:val="24"/>
              </w:rPr>
              <w:t>cerinţele</w:t>
            </w:r>
            <w:proofErr w:type="spellEnd"/>
            <w:r>
              <w:rPr>
                <w:rFonts w:asciiTheme="minorHAnsi" w:hAnsiTheme="minorHAnsi" w:cstheme="minorHAnsi"/>
                <w:color w:val="002060"/>
                <w:sz w:val="24"/>
              </w:rPr>
              <w:t xml:space="preserve"> stabilite la </w:t>
            </w:r>
            <w:r w:rsidR="008736D3">
              <w:rPr>
                <w:rFonts w:asciiTheme="minorHAnsi" w:hAnsiTheme="minorHAnsi" w:cstheme="minorHAnsi"/>
                <w:color w:val="002060"/>
                <w:sz w:val="24"/>
              </w:rPr>
              <w:t xml:space="preserve">cap. </w:t>
            </w:r>
            <w:r>
              <w:rPr>
                <w:rFonts w:asciiTheme="minorHAnsi" w:hAnsiTheme="minorHAnsi" w:cstheme="minorHAnsi"/>
                <w:color w:val="002060"/>
                <w:sz w:val="24"/>
              </w:rPr>
              <w:t>3.7 din ghidul solicitantului?</w:t>
            </w:r>
          </w:p>
        </w:tc>
        <w:tc>
          <w:tcPr>
            <w:tcW w:w="188" w:type="pct"/>
            <w:shd w:val="clear" w:color="auto" w:fill="auto"/>
          </w:tcPr>
          <w:p w14:paraId="3E1D10D1"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7C1B026E"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3339345E"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49ABE1C"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519E3BB8" w14:textId="3119EE3F"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tcPr>
          <w:p w14:paraId="1FF17075" w14:textId="28BEC74D"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lastRenderedPageBreak/>
              <w:t>7</w:t>
            </w:r>
          </w:p>
        </w:tc>
        <w:tc>
          <w:tcPr>
            <w:tcW w:w="1506" w:type="pct"/>
            <w:shd w:val="clear" w:color="auto" w:fill="auto"/>
          </w:tcPr>
          <w:p w14:paraId="5A8365C1" w14:textId="31B5B8CE"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Conformitatea cu art. 63 alin.</w:t>
            </w:r>
            <w:r>
              <w:rPr>
                <w:rFonts w:asciiTheme="minorHAnsi" w:hAnsiTheme="minorHAnsi" w:cstheme="minorHAnsi"/>
                <w:b/>
                <w:color w:val="002060"/>
                <w:sz w:val="24"/>
              </w:rPr>
              <w:t xml:space="preserve"> </w:t>
            </w:r>
            <w:r w:rsidRPr="001164C4">
              <w:rPr>
                <w:rFonts w:asciiTheme="minorHAnsi" w:hAnsiTheme="minorHAnsi" w:cstheme="minorHAnsi"/>
                <w:b/>
                <w:color w:val="002060"/>
                <w:sz w:val="24"/>
              </w:rPr>
              <w:t>6  din Regulamentul al Parlamentului European și al Consiliului nr. 2021/1060</w:t>
            </w:r>
          </w:p>
          <w:p w14:paraId="0C740D6F"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34161B" w14:textId="79AF1A44" w:rsidR="00E12DDB" w:rsidRPr="001164C4" w:rsidRDefault="00E12DDB"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Solicitantul îşi asum</w:t>
            </w:r>
            <w:r w:rsidR="001E11AA">
              <w:rPr>
                <w:rFonts w:asciiTheme="minorHAnsi" w:hAnsiTheme="minorHAnsi" w:cstheme="minorHAnsi"/>
                <w:color w:val="002060"/>
                <w:sz w:val="24"/>
              </w:rPr>
              <w:t>ă</w:t>
            </w:r>
            <w:r>
              <w:rPr>
                <w:rFonts w:asciiTheme="minorHAnsi" w:hAnsiTheme="minorHAnsi" w:cstheme="minorHAnsi"/>
                <w:color w:val="002060"/>
                <w:sz w:val="24"/>
              </w:rPr>
              <w:t xml:space="preserve"> </w:t>
            </w:r>
            <w:r w:rsidR="001E11AA">
              <w:rPr>
                <w:rFonts w:asciiTheme="minorHAnsi" w:hAnsiTheme="minorHAnsi" w:cstheme="minorHAnsi"/>
                <w:color w:val="002060"/>
                <w:sz w:val="24"/>
              </w:rPr>
              <w:t>î</w:t>
            </w:r>
            <w:r>
              <w:rPr>
                <w:rFonts w:asciiTheme="minorHAnsi" w:hAnsiTheme="minorHAnsi" w:cstheme="minorHAnsi"/>
                <w:color w:val="002060"/>
                <w:sz w:val="24"/>
              </w:rPr>
              <w:t>n declarația unic</w:t>
            </w:r>
            <w:r w:rsidR="001E11AA">
              <w:rPr>
                <w:rFonts w:asciiTheme="minorHAnsi" w:hAnsiTheme="minorHAnsi" w:cstheme="minorHAnsi"/>
                <w:color w:val="002060"/>
                <w:sz w:val="24"/>
              </w:rPr>
              <w:t>ă</w:t>
            </w:r>
            <w:r>
              <w:rPr>
                <w:rFonts w:asciiTheme="minorHAnsi" w:hAnsiTheme="minorHAnsi" w:cstheme="minorHAnsi"/>
                <w:color w:val="002060"/>
                <w:sz w:val="24"/>
              </w:rPr>
              <w:t xml:space="preserve"> faptul ca p</w:t>
            </w:r>
            <w:r w:rsidRPr="001164C4">
              <w:rPr>
                <w:rFonts w:asciiTheme="minorHAnsi" w:hAnsiTheme="minorHAnsi" w:cstheme="minorHAnsi"/>
                <w:color w:val="002060"/>
                <w:sz w:val="24"/>
              </w:rPr>
              <w:t>roiectul propus spre finanțare nu a fost încheiat în mod fizic sau implementat integral înainte de depunerea  cererii de finanțare în cadrul P</w:t>
            </w:r>
            <w:r w:rsidR="006E5E03">
              <w:rPr>
                <w:rFonts w:asciiTheme="minorHAnsi" w:hAnsiTheme="minorHAnsi" w:cstheme="minorHAnsi"/>
                <w:color w:val="002060"/>
                <w:sz w:val="24"/>
              </w:rPr>
              <w:t>O</w:t>
            </w:r>
            <w:r w:rsidRPr="001164C4">
              <w:rPr>
                <w:rFonts w:asciiTheme="minorHAnsi" w:hAnsiTheme="minorHAnsi" w:cstheme="minorHAnsi"/>
                <w:color w:val="002060"/>
                <w:sz w:val="24"/>
              </w:rPr>
              <w:t>S, indiferent dacă toate plățile aferente au fost realizate sau nu de către beneficiar</w:t>
            </w:r>
          </w:p>
        </w:tc>
        <w:tc>
          <w:tcPr>
            <w:tcW w:w="188" w:type="pct"/>
            <w:shd w:val="clear" w:color="auto" w:fill="auto"/>
          </w:tcPr>
          <w:p w14:paraId="7840E388"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5D921"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1A47C997"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0D7069"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67E825AC" w14:textId="77777777" w:rsidTr="002639C7">
        <w:trPr>
          <w:trHeight w:val="1123"/>
        </w:trPr>
        <w:tc>
          <w:tcPr>
            <w:cnfStyle w:val="000010000000" w:firstRow="0" w:lastRow="0" w:firstColumn="0" w:lastColumn="0" w:oddVBand="1" w:evenVBand="0" w:oddHBand="0" w:evenHBand="0" w:firstRowFirstColumn="0" w:firstRowLastColumn="0" w:lastRowFirstColumn="0" w:lastRowLastColumn="0"/>
            <w:tcW w:w="241" w:type="pct"/>
          </w:tcPr>
          <w:p w14:paraId="1DF63EFD" w14:textId="5F6F8A41"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8</w:t>
            </w:r>
          </w:p>
        </w:tc>
        <w:tc>
          <w:tcPr>
            <w:tcW w:w="1506" w:type="pct"/>
            <w:shd w:val="clear" w:color="auto" w:fill="auto"/>
          </w:tcPr>
          <w:p w14:paraId="6B810209" w14:textId="41F7633E"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Perioada de implementare a activităților proiectului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BD4B163" w14:textId="2F149928"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 xml:space="preserve">Perioada de implementare a activităților proiectului </w:t>
            </w:r>
            <w:r>
              <w:rPr>
                <w:rFonts w:asciiTheme="minorHAnsi" w:hAnsiTheme="minorHAnsi" w:cstheme="minorHAnsi"/>
                <w:color w:val="002060"/>
                <w:sz w:val="24"/>
              </w:rPr>
              <w:t>respect</w:t>
            </w:r>
            <w:r w:rsidR="006E5E03">
              <w:rPr>
                <w:rFonts w:asciiTheme="minorHAnsi" w:hAnsiTheme="minorHAnsi" w:cstheme="minorHAnsi"/>
                <w:color w:val="002060"/>
                <w:sz w:val="24"/>
              </w:rPr>
              <w:t>ă</w:t>
            </w:r>
            <w:r>
              <w:rPr>
                <w:rFonts w:asciiTheme="minorHAnsi" w:hAnsiTheme="minorHAnsi" w:cstheme="minorHAnsi"/>
                <w:color w:val="002060"/>
                <w:sz w:val="24"/>
              </w:rPr>
              <w:t xml:space="preserve"> cerin</w:t>
            </w:r>
            <w:r w:rsidR="00127BBA">
              <w:rPr>
                <w:rFonts w:asciiTheme="minorHAnsi" w:hAnsiTheme="minorHAnsi" w:cstheme="minorHAnsi"/>
                <w:color w:val="002060"/>
                <w:sz w:val="24"/>
              </w:rPr>
              <w:t>ț</w:t>
            </w:r>
            <w:r>
              <w:rPr>
                <w:rFonts w:asciiTheme="minorHAnsi" w:hAnsiTheme="minorHAnsi" w:cstheme="minorHAnsi"/>
                <w:color w:val="002060"/>
                <w:sz w:val="24"/>
              </w:rPr>
              <w:t>a referitoare la data maxim</w:t>
            </w:r>
            <w:r w:rsidR="006E5E03">
              <w:rPr>
                <w:rFonts w:asciiTheme="minorHAnsi" w:hAnsiTheme="minorHAnsi" w:cstheme="minorHAnsi"/>
                <w:color w:val="002060"/>
                <w:sz w:val="24"/>
              </w:rPr>
              <w:t>ă</w:t>
            </w:r>
            <w:r>
              <w:rPr>
                <w:rFonts w:asciiTheme="minorHAnsi" w:hAnsiTheme="minorHAnsi" w:cstheme="minorHAnsi"/>
                <w:color w:val="002060"/>
                <w:sz w:val="24"/>
              </w:rPr>
              <w:t xml:space="preserve"> de finalizare a proiectului, </w:t>
            </w:r>
            <w:r w:rsidR="006E5E03">
              <w:rPr>
                <w:rFonts w:asciiTheme="minorHAnsi" w:hAnsiTheme="minorHAnsi" w:cstheme="minorHAnsi"/>
                <w:color w:val="002060"/>
                <w:sz w:val="24"/>
              </w:rPr>
              <w:t>respectiv</w:t>
            </w:r>
            <w:r w:rsidR="006E5E03" w:rsidRPr="001164C4">
              <w:rPr>
                <w:rFonts w:asciiTheme="minorHAnsi" w:hAnsiTheme="minorHAnsi" w:cstheme="minorHAnsi"/>
                <w:color w:val="002060"/>
                <w:sz w:val="24"/>
              </w:rPr>
              <w:t xml:space="preserve"> </w:t>
            </w:r>
            <w:r w:rsidRPr="001164C4">
              <w:rPr>
                <w:rFonts w:asciiTheme="minorHAnsi" w:hAnsiTheme="minorHAnsi" w:cstheme="minorHAnsi"/>
                <w:color w:val="002060"/>
                <w:sz w:val="24"/>
              </w:rPr>
              <w:t>31 decembrie 202</w:t>
            </w:r>
            <w:r w:rsidR="001E11AA">
              <w:rPr>
                <w:rFonts w:asciiTheme="minorHAnsi" w:hAnsiTheme="minorHAnsi" w:cstheme="minorHAnsi"/>
                <w:color w:val="002060"/>
                <w:sz w:val="24"/>
              </w:rPr>
              <w:t>7</w:t>
            </w:r>
            <w:r>
              <w:rPr>
                <w:rFonts w:asciiTheme="minorHAnsi" w:hAnsiTheme="minorHAnsi" w:cstheme="minorHAnsi"/>
                <w:color w:val="002060"/>
                <w:sz w:val="24"/>
              </w:rPr>
              <w:t>?</w:t>
            </w:r>
          </w:p>
        </w:tc>
        <w:tc>
          <w:tcPr>
            <w:tcW w:w="188" w:type="pct"/>
            <w:shd w:val="clear" w:color="auto" w:fill="auto"/>
          </w:tcPr>
          <w:p w14:paraId="4F380503" w14:textId="7EFEB0E1"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32513BD"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307316B9"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3B819C"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7F850F0E" w14:textId="77777777" w:rsidTr="007C727D">
        <w:trPr>
          <w:trHeight w:val="97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5E9EA057" w14:textId="0AD36193"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9</w:t>
            </w:r>
          </w:p>
        </w:tc>
        <w:tc>
          <w:tcPr>
            <w:tcW w:w="1506" w:type="pct"/>
            <w:vMerge w:val="restart"/>
            <w:shd w:val="clear" w:color="auto" w:fill="auto"/>
          </w:tcPr>
          <w:p w14:paraId="067A0B8A" w14:textId="44445D8F"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Bugetul proiectului respectă prevederile privind eligibilitatea cheltuielilor si regulile de stabilire a acestora, conform prevederilor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19701F" w14:textId="2953242E" w:rsidR="00E12DDB" w:rsidRPr="001164C4" w:rsidRDefault="00E12DDB" w:rsidP="00E12DDB">
            <w:pPr>
              <w:spacing w:before="60" w:after="0"/>
              <w:jc w:val="both"/>
              <w:rPr>
                <w:rFonts w:asciiTheme="minorHAnsi" w:hAnsiTheme="minorHAnsi" w:cstheme="minorHAnsi"/>
                <w:color w:val="002060"/>
                <w:sz w:val="24"/>
                <w:highlight w:val="yellow"/>
              </w:rPr>
            </w:pPr>
            <w:r w:rsidRPr="001164C4">
              <w:rPr>
                <w:rFonts w:asciiTheme="minorHAnsi" w:hAnsiTheme="minorHAnsi" w:cstheme="minorHAnsi"/>
                <w:color w:val="002060"/>
                <w:sz w:val="24"/>
              </w:rPr>
              <w:t>Cheltuielile prevăzute respectă prevederile legale privind eligibilitatea (secțiunea 5.3.2. Categorii și plafoane de cheltuieli eligibile din ghidul solicitantului)</w:t>
            </w:r>
            <w:r>
              <w:rPr>
                <w:rFonts w:asciiTheme="minorHAnsi" w:hAnsiTheme="minorHAnsi" w:cstheme="minorHAnsi"/>
                <w:color w:val="002060"/>
                <w:sz w:val="24"/>
              </w:rPr>
              <w:t>?</w:t>
            </w:r>
          </w:p>
        </w:tc>
        <w:tc>
          <w:tcPr>
            <w:tcW w:w="188" w:type="pct"/>
            <w:shd w:val="clear" w:color="auto" w:fill="auto"/>
          </w:tcPr>
          <w:p w14:paraId="51EF1793"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832B9"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246ED89F"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B791770"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17B0AEDF" w14:textId="77777777" w:rsidTr="007C727D">
        <w:trPr>
          <w:trHeight w:val="767"/>
        </w:trPr>
        <w:tc>
          <w:tcPr>
            <w:cnfStyle w:val="000010000000" w:firstRow="0" w:lastRow="0" w:firstColumn="0" w:lastColumn="0" w:oddVBand="1" w:evenVBand="0" w:oddHBand="0" w:evenHBand="0" w:firstRowFirstColumn="0" w:firstRowLastColumn="0" w:lastRowFirstColumn="0" w:lastRowLastColumn="0"/>
            <w:tcW w:w="241" w:type="pct"/>
            <w:vMerge/>
          </w:tcPr>
          <w:p w14:paraId="5B4472DE" w14:textId="77777777"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6BF7A8B4"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CEE82EC" w14:textId="0D762AAD" w:rsidR="00E12DDB" w:rsidRDefault="00E12DDB" w:rsidP="009E0CC2">
            <w:pPr>
              <w:pStyle w:val="ListParagraph"/>
              <w:numPr>
                <w:ilvl w:val="0"/>
                <w:numId w:val="15"/>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cheltuieli de tip FEDR aferente cheltuielilor directe ale proiectului:</w:t>
            </w:r>
            <w:r>
              <w:rPr>
                <w:rFonts w:asciiTheme="minorHAnsi" w:hAnsiTheme="minorHAnsi" w:cstheme="minorHAnsi"/>
                <w:color w:val="002060"/>
                <w:szCs w:val="24"/>
              </w:rPr>
              <w:t xml:space="preserve"> sunt de </w:t>
            </w:r>
            <w:r w:rsidRPr="001164C4">
              <w:rPr>
                <w:rFonts w:asciiTheme="minorHAnsi" w:hAnsiTheme="minorHAnsi" w:cstheme="minorHAnsi"/>
                <w:color w:val="002060"/>
                <w:szCs w:val="24"/>
              </w:rPr>
              <w:t>maximum 15% din cheltuielile directe eligibile ale proiectului</w:t>
            </w:r>
            <w:r>
              <w:rPr>
                <w:rFonts w:asciiTheme="minorHAnsi" w:hAnsiTheme="minorHAnsi" w:cstheme="minorHAnsi"/>
                <w:color w:val="002060"/>
                <w:szCs w:val="24"/>
              </w:rPr>
              <w:t>?</w:t>
            </w:r>
          </w:p>
          <w:p w14:paraId="24C01331" w14:textId="5939A9FE" w:rsidR="00127BBA" w:rsidRPr="00127BBA" w:rsidRDefault="00E12DDB" w:rsidP="009E0CC2">
            <w:pPr>
              <w:pStyle w:val="ListParagraph"/>
              <w:numPr>
                <w:ilvl w:val="0"/>
                <w:numId w:val="15"/>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 xml:space="preserve">cheltuielile generale de administrație (cheltuieli indirecte pe bază de costuri reale) vor fi decontate </w:t>
            </w:r>
            <w:r>
              <w:rPr>
                <w:rFonts w:asciiTheme="minorHAnsi" w:hAnsiTheme="minorHAnsi" w:cstheme="minorHAnsi"/>
                <w:color w:val="002060"/>
                <w:szCs w:val="24"/>
              </w:rPr>
              <w:t>sunt de</w:t>
            </w:r>
            <w:r w:rsidRPr="001164C4">
              <w:rPr>
                <w:rFonts w:asciiTheme="minorHAnsi" w:hAnsiTheme="minorHAnsi" w:cstheme="minorHAnsi"/>
                <w:color w:val="002060"/>
                <w:szCs w:val="24"/>
              </w:rPr>
              <w:t xml:space="preserve"> maximum 7% din cheltuielile eligibile directe ale proiectului</w:t>
            </w:r>
            <w:r>
              <w:rPr>
                <w:rFonts w:asciiTheme="minorHAnsi" w:hAnsiTheme="minorHAnsi" w:cstheme="minorHAnsi"/>
                <w:color w:val="002060"/>
                <w:szCs w:val="24"/>
              </w:rPr>
              <w:t>?</w:t>
            </w:r>
          </w:p>
          <w:p w14:paraId="170FFD7A" w14:textId="081DECCB" w:rsidR="00127BBA" w:rsidRPr="00E12DDB" w:rsidRDefault="00127BBA" w:rsidP="009E0CC2">
            <w:pPr>
              <w:pStyle w:val="ListParagraph"/>
              <w:numPr>
                <w:ilvl w:val="0"/>
                <w:numId w:val="15"/>
              </w:numPr>
              <w:spacing w:before="60" w:after="0"/>
              <w:rPr>
                <w:rFonts w:asciiTheme="minorHAnsi" w:hAnsiTheme="minorHAnsi" w:cstheme="minorHAnsi"/>
                <w:color w:val="002060"/>
                <w:szCs w:val="24"/>
              </w:rPr>
            </w:pPr>
            <w:r w:rsidRPr="00127BBA">
              <w:rPr>
                <w:rFonts w:asciiTheme="minorHAnsi" w:hAnsiTheme="minorHAnsi" w:cstheme="minorHAnsi"/>
                <w:color w:val="002060"/>
                <w:szCs w:val="24"/>
              </w:rPr>
              <w:t xml:space="preserve">În contextul prezentului apel, la capitolul cheltuieli indirecte sunt eligibile </w:t>
            </w:r>
            <w:r>
              <w:rPr>
                <w:rFonts w:asciiTheme="minorHAnsi" w:hAnsiTheme="minorHAnsi" w:cstheme="minorHAnsi"/>
                <w:color w:val="002060"/>
                <w:szCs w:val="24"/>
              </w:rPr>
              <w:t>ș</w:t>
            </w:r>
            <w:r w:rsidRPr="00127BBA">
              <w:rPr>
                <w:rFonts w:asciiTheme="minorHAnsi" w:hAnsiTheme="minorHAnsi" w:cstheme="minorHAnsi"/>
                <w:color w:val="002060"/>
                <w:szCs w:val="24"/>
              </w:rPr>
              <w:t>i cheltuielile pentru elaborarea cererii de finanțare, cheltuieli care pot fi efectuate inclusiv înainte de aprobarea cererii de finanțare.</w:t>
            </w:r>
          </w:p>
        </w:tc>
        <w:tc>
          <w:tcPr>
            <w:tcW w:w="188" w:type="pct"/>
            <w:shd w:val="clear" w:color="auto" w:fill="auto"/>
          </w:tcPr>
          <w:p w14:paraId="5B7BDD01"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9DA453B"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059EC86C"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77B7E7F"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1FAD69C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2B52710" w14:textId="77777777" w:rsidR="00E12DDB" w:rsidRPr="001164C4" w:rsidRDefault="00E12DDB" w:rsidP="00E12DDB">
            <w:pPr>
              <w:spacing w:before="60" w:after="0"/>
              <w:jc w:val="both"/>
              <w:rPr>
                <w:rFonts w:asciiTheme="minorHAnsi" w:hAnsiTheme="minorHAnsi" w:cstheme="minorHAnsi"/>
                <w:b/>
                <w:color w:val="002060"/>
                <w:sz w:val="24"/>
              </w:rPr>
            </w:pPr>
            <w:r w:rsidRPr="001164C4">
              <w:rPr>
                <w:rFonts w:asciiTheme="minorHAnsi" w:hAnsiTheme="minorHAnsi" w:cstheme="minorHAnsi"/>
                <w:b/>
                <w:bCs/>
                <w:color w:val="002060"/>
                <w:sz w:val="24"/>
              </w:rPr>
              <w:t>10</w:t>
            </w:r>
          </w:p>
          <w:p w14:paraId="020223B2" w14:textId="6A52F6D4"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val="restart"/>
            <w:shd w:val="clear" w:color="auto" w:fill="auto"/>
          </w:tcPr>
          <w:p w14:paraId="27200409" w14:textId="0DC6227A"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Valoarea proiectului și contribuția financiară solicitată se încadrează în limitele stabilite în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D6120C8" w14:textId="62E24F1D"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Valoarea totală eligibilă a cererii de finanțare se încadrează în limitele minime și maxime prevăzute în ghidul solicitantului</w:t>
            </w:r>
            <w:r>
              <w:rPr>
                <w:rFonts w:asciiTheme="minorHAnsi" w:hAnsiTheme="minorHAnsi" w:cstheme="minorHAnsi"/>
                <w:color w:val="002060"/>
                <w:sz w:val="24"/>
              </w:rPr>
              <w:t>?</w:t>
            </w:r>
          </w:p>
          <w:p w14:paraId="46E8760F" w14:textId="1D532610" w:rsidR="00E12DDB" w:rsidRDefault="00E12DDB"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w:t>
            </w:r>
            <w:r w:rsidRPr="001164C4">
              <w:rPr>
                <w:rFonts w:asciiTheme="minorHAnsi" w:hAnsiTheme="minorHAnsi" w:cstheme="minorHAnsi"/>
                <w:color w:val="002060"/>
                <w:sz w:val="24"/>
              </w:rPr>
              <w:t>Valoarea minimă eligibilă a proiectului este de 200.001 euro</w:t>
            </w:r>
            <w:r>
              <w:rPr>
                <w:rFonts w:asciiTheme="minorHAnsi" w:hAnsiTheme="minorHAnsi" w:cstheme="minorHAnsi"/>
                <w:color w:val="002060"/>
                <w:sz w:val="24"/>
              </w:rPr>
              <w:t xml:space="preserve">, </w:t>
            </w:r>
            <w:r w:rsidRPr="001164C4">
              <w:rPr>
                <w:rFonts w:asciiTheme="minorHAnsi" w:hAnsiTheme="minorHAnsi" w:cstheme="minorHAnsi"/>
                <w:color w:val="002060"/>
                <w:sz w:val="24"/>
              </w:rPr>
              <w:t xml:space="preserve">Valoarea maximă eligibilă a proiectului este de </w:t>
            </w:r>
            <w:r w:rsidR="001E11AA">
              <w:rPr>
                <w:rFonts w:asciiTheme="minorHAnsi" w:hAnsiTheme="minorHAnsi" w:cstheme="minorHAnsi"/>
                <w:color w:val="002060"/>
                <w:sz w:val="24"/>
              </w:rPr>
              <w:t>4</w:t>
            </w:r>
            <w:r w:rsidRPr="001164C4">
              <w:rPr>
                <w:rFonts w:asciiTheme="minorHAnsi" w:hAnsiTheme="minorHAnsi" w:cstheme="minorHAnsi"/>
                <w:color w:val="002060"/>
                <w:sz w:val="24"/>
              </w:rPr>
              <w:t>.</w:t>
            </w:r>
            <w:r w:rsidR="001E11AA">
              <w:rPr>
                <w:rFonts w:asciiTheme="minorHAnsi" w:hAnsiTheme="minorHAnsi" w:cstheme="minorHAnsi"/>
                <w:color w:val="002060"/>
                <w:sz w:val="24"/>
              </w:rPr>
              <w:t>0</w:t>
            </w:r>
            <w:r w:rsidRPr="001164C4">
              <w:rPr>
                <w:rFonts w:asciiTheme="minorHAnsi" w:hAnsiTheme="minorHAnsi" w:cstheme="minorHAnsi"/>
                <w:color w:val="002060"/>
                <w:sz w:val="24"/>
              </w:rPr>
              <w:t>00.000 euro</w:t>
            </w:r>
            <w:r>
              <w:rPr>
                <w:rFonts w:asciiTheme="minorHAnsi" w:hAnsiTheme="minorHAnsi" w:cstheme="minorHAnsi"/>
                <w:color w:val="002060"/>
                <w:sz w:val="24"/>
              </w:rPr>
              <w:t>)</w:t>
            </w:r>
          </w:p>
          <w:p w14:paraId="124792BC" w14:textId="086704EA" w:rsidR="00FF6495" w:rsidRPr="001164C4" w:rsidRDefault="00FF6495" w:rsidP="00E12DDB">
            <w:pPr>
              <w:spacing w:before="60" w:after="0"/>
              <w:jc w:val="both"/>
              <w:rPr>
                <w:rFonts w:asciiTheme="minorHAnsi" w:hAnsiTheme="minorHAnsi" w:cstheme="minorHAnsi"/>
                <w:color w:val="002060"/>
                <w:sz w:val="24"/>
              </w:rPr>
            </w:pPr>
            <w:r>
              <w:rPr>
                <w:rFonts w:asciiTheme="minorHAnsi" w:hAnsiTheme="minorHAnsi" w:cstheme="minorHAnsi"/>
                <w:color w:val="002060"/>
                <w:sz w:val="24"/>
              </w:rPr>
              <w:t>Curs euro = ............. RON (luna ............. 2024)</w:t>
            </w:r>
          </w:p>
        </w:tc>
        <w:tc>
          <w:tcPr>
            <w:tcW w:w="188" w:type="pct"/>
            <w:shd w:val="clear" w:color="auto" w:fill="auto"/>
          </w:tcPr>
          <w:p w14:paraId="5ED4E906"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8FC63E6"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7591246D"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C2F5A70"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0849B45A" w14:textId="77777777" w:rsidTr="002639C7">
        <w:trPr>
          <w:trHeight w:val="917"/>
        </w:trPr>
        <w:tc>
          <w:tcPr>
            <w:cnfStyle w:val="000010000000" w:firstRow="0" w:lastRow="0" w:firstColumn="0" w:lastColumn="0" w:oddVBand="1" w:evenVBand="0" w:oddHBand="0" w:evenHBand="0" w:firstRowFirstColumn="0" w:firstRowLastColumn="0" w:lastRowFirstColumn="0" w:lastRowLastColumn="0"/>
            <w:tcW w:w="241" w:type="pct"/>
            <w:vMerge/>
          </w:tcPr>
          <w:p w14:paraId="59253464" w14:textId="77777777" w:rsidR="00E12DDB" w:rsidRPr="001164C4" w:rsidRDefault="00E12DDB" w:rsidP="00E12DDB">
            <w:pPr>
              <w:spacing w:before="60" w:after="0"/>
              <w:jc w:val="both"/>
              <w:rPr>
                <w:rFonts w:asciiTheme="minorHAnsi" w:hAnsiTheme="minorHAnsi" w:cstheme="minorHAnsi"/>
                <w:b/>
                <w:color w:val="002060"/>
                <w:sz w:val="24"/>
              </w:rPr>
            </w:pPr>
          </w:p>
        </w:tc>
        <w:tc>
          <w:tcPr>
            <w:tcW w:w="1506" w:type="pct"/>
            <w:vMerge/>
            <w:shd w:val="clear" w:color="auto" w:fill="auto"/>
          </w:tcPr>
          <w:p w14:paraId="0357C0EA"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89089A7" w14:textId="5A966E8F"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Bugetul proiectului respectă contribuția minimă pentru fiecare membru al parteneriatului</w:t>
            </w:r>
            <w:r w:rsidR="00AB36A1">
              <w:rPr>
                <w:rFonts w:asciiTheme="minorHAnsi" w:hAnsiTheme="minorHAnsi" w:cstheme="minorHAnsi"/>
                <w:color w:val="002060"/>
                <w:sz w:val="24"/>
              </w:rPr>
              <w:t>, conform Cap. 3.4 din Ghidul Solicitantului</w:t>
            </w:r>
            <w:r w:rsidRPr="001164C4">
              <w:rPr>
                <w:rFonts w:asciiTheme="minorHAnsi" w:hAnsiTheme="minorHAnsi" w:cstheme="minorHAnsi"/>
                <w:color w:val="002060"/>
                <w:sz w:val="24"/>
              </w:rPr>
              <w:t>?</w:t>
            </w:r>
          </w:p>
        </w:tc>
        <w:tc>
          <w:tcPr>
            <w:tcW w:w="188" w:type="pct"/>
            <w:shd w:val="clear" w:color="auto" w:fill="auto"/>
          </w:tcPr>
          <w:p w14:paraId="3BFDB1CC"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E9AA8B1"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5E465003"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786865"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1BF0DC3F" w14:textId="77777777" w:rsidTr="002639C7">
        <w:trPr>
          <w:trHeight w:val="1268"/>
        </w:trPr>
        <w:tc>
          <w:tcPr>
            <w:cnfStyle w:val="000010000000" w:firstRow="0" w:lastRow="0" w:firstColumn="0" w:lastColumn="0" w:oddVBand="1" w:evenVBand="0" w:oddHBand="0" w:evenHBand="0" w:firstRowFirstColumn="0" w:firstRowLastColumn="0" w:lastRowFirstColumn="0" w:lastRowLastColumn="0"/>
            <w:tcW w:w="241" w:type="pct"/>
          </w:tcPr>
          <w:p w14:paraId="22728D5B" w14:textId="5FFF7F10" w:rsidR="00E12DDB" w:rsidRPr="001164C4" w:rsidRDefault="00E12DDB" w:rsidP="00E12DDB">
            <w:pPr>
              <w:spacing w:before="60" w:after="0"/>
              <w:jc w:val="both"/>
              <w:rPr>
                <w:rFonts w:asciiTheme="minorHAnsi" w:hAnsiTheme="minorHAnsi" w:cstheme="minorHAnsi"/>
                <w:b/>
                <w:bCs/>
                <w:color w:val="002060"/>
                <w:sz w:val="24"/>
              </w:rPr>
            </w:pPr>
            <w:r w:rsidRPr="001164C4">
              <w:rPr>
                <w:rFonts w:asciiTheme="minorHAnsi" w:hAnsiTheme="minorHAnsi" w:cstheme="minorHAnsi"/>
                <w:b/>
                <w:color w:val="002060"/>
                <w:sz w:val="24"/>
              </w:rPr>
              <w:t>1</w:t>
            </w:r>
            <w:r>
              <w:rPr>
                <w:rFonts w:asciiTheme="minorHAnsi" w:hAnsiTheme="minorHAnsi" w:cstheme="minorHAnsi"/>
                <w:b/>
                <w:color w:val="002060"/>
                <w:sz w:val="24"/>
              </w:rPr>
              <w:t>1</w:t>
            </w:r>
          </w:p>
        </w:tc>
        <w:tc>
          <w:tcPr>
            <w:tcW w:w="1506" w:type="pct"/>
            <w:shd w:val="clear" w:color="auto" w:fill="auto"/>
          </w:tcPr>
          <w:p w14:paraId="0BBE9B66" w14:textId="0525488A"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Proiectul cuprinde măsurile minime de informare și publicitate</w:t>
            </w:r>
          </w:p>
          <w:p w14:paraId="2A5C4743" w14:textId="1BB0D9FB" w:rsidR="00E12DDB" w:rsidRPr="001164C4" w:rsidRDefault="00E12DDB" w:rsidP="00E12DDB">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C7C9AE" w14:textId="30D12A63" w:rsidR="00E12DDB" w:rsidRPr="001164C4" w:rsidRDefault="00E12DDB" w:rsidP="00E12DDB">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În cererea de finanțare</w:t>
            </w:r>
            <w:r>
              <w:rPr>
                <w:rFonts w:asciiTheme="minorHAnsi" w:hAnsiTheme="minorHAnsi" w:cstheme="minorHAnsi"/>
                <w:color w:val="002060"/>
                <w:sz w:val="24"/>
              </w:rPr>
              <w:t>, la activitatea de management proiect</w:t>
            </w:r>
            <w:r w:rsidRPr="001164C4">
              <w:rPr>
                <w:rFonts w:asciiTheme="minorHAnsi" w:hAnsiTheme="minorHAnsi" w:cstheme="minorHAnsi"/>
                <w:color w:val="002060"/>
                <w:sz w:val="24"/>
              </w:rPr>
              <w:t xml:space="preserve"> sunt descrise activitățile obligatorii de informare și publicitate proiect prevăzute în ghidul solicitantului secțiunea 3.21</w:t>
            </w:r>
            <w:r>
              <w:rPr>
                <w:rFonts w:asciiTheme="minorHAnsi" w:hAnsiTheme="minorHAnsi" w:cstheme="minorHAnsi"/>
                <w:color w:val="002060"/>
                <w:sz w:val="24"/>
              </w:rPr>
              <w:t>?</w:t>
            </w:r>
          </w:p>
        </w:tc>
        <w:tc>
          <w:tcPr>
            <w:tcW w:w="188" w:type="pct"/>
            <w:shd w:val="clear" w:color="auto" w:fill="auto"/>
          </w:tcPr>
          <w:p w14:paraId="31269973" w14:textId="5E6CFA36"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D9AEE3"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2A1719B3"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341BCB2"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2C9E9197" w14:textId="77777777" w:rsidTr="008521ED">
        <w:trPr>
          <w:trHeight w:val="585"/>
        </w:trPr>
        <w:tc>
          <w:tcPr>
            <w:cnfStyle w:val="000010000000" w:firstRow="0" w:lastRow="0" w:firstColumn="0" w:lastColumn="0" w:oddVBand="1" w:evenVBand="0" w:oddHBand="0" w:evenHBand="0" w:firstRowFirstColumn="0" w:firstRowLastColumn="0" w:lastRowFirstColumn="0" w:lastRowLastColumn="0"/>
            <w:tcW w:w="241" w:type="pct"/>
          </w:tcPr>
          <w:p w14:paraId="098F1B44" w14:textId="608B039D" w:rsidR="00E12DDB" w:rsidRPr="001164C4" w:rsidRDefault="00E12DDB" w:rsidP="00E12DDB">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12</w:t>
            </w:r>
          </w:p>
        </w:tc>
        <w:tc>
          <w:tcPr>
            <w:tcW w:w="1506" w:type="pct"/>
            <w:shd w:val="clear" w:color="auto" w:fill="auto"/>
          </w:tcPr>
          <w:p w14:paraId="63B9E2BE" w14:textId="025C7BAD" w:rsidR="00E12DDB" w:rsidRPr="009E0CC2"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trike/>
                <w:color w:val="002060"/>
                <w:sz w:val="24"/>
              </w:rPr>
            </w:pPr>
            <w:r w:rsidRPr="00836E3E">
              <w:rPr>
                <w:rFonts w:asciiTheme="minorHAnsi" w:hAnsiTheme="minorHAnsi" w:cstheme="minorHAnsi"/>
                <w:b/>
                <w:color w:val="002060"/>
                <w:sz w:val="24"/>
              </w:rPr>
              <w:t xml:space="preserve">Locul de implementare a proiectului </w:t>
            </w:r>
          </w:p>
          <w:p w14:paraId="6D3C8D3B" w14:textId="31014F66" w:rsidR="00E12DDB" w:rsidRPr="009E0CC2" w:rsidRDefault="00E12DDB" w:rsidP="00285F2A">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104E625" w14:textId="05713273" w:rsidR="00E12DDB" w:rsidRPr="00285F2A" w:rsidRDefault="00285F2A" w:rsidP="00E12DDB">
            <w:pPr>
              <w:spacing w:before="60" w:after="0"/>
              <w:jc w:val="both"/>
              <w:rPr>
                <w:rFonts w:asciiTheme="minorHAnsi" w:hAnsiTheme="minorHAnsi" w:cstheme="minorHAnsi"/>
                <w:color w:val="002060"/>
                <w:sz w:val="24"/>
              </w:rPr>
            </w:pPr>
            <w:r w:rsidRPr="00285F2A">
              <w:rPr>
                <w:rFonts w:asciiTheme="minorHAnsi" w:hAnsiTheme="minorHAnsi" w:cstheme="minorHAnsi"/>
                <w:color w:val="002060"/>
                <w:sz w:val="24"/>
              </w:rPr>
              <w:t>Proiectul vizează exclusiv intervenții cu acoperire națională?</w:t>
            </w:r>
          </w:p>
        </w:tc>
        <w:tc>
          <w:tcPr>
            <w:tcW w:w="188" w:type="pct"/>
            <w:shd w:val="clear" w:color="auto" w:fill="auto"/>
          </w:tcPr>
          <w:p w14:paraId="4702F417" w14:textId="25023701"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75AE04F"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545C1B41"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C8E5D4F" w14:textId="77777777" w:rsidR="00E12DDB" w:rsidRPr="001164C4" w:rsidRDefault="00E12DDB" w:rsidP="00E12DDB">
            <w:pPr>
              <w:spacing w:before="60" w:after="0"/>
              <w:jc w:val="both"/>
              <w:rPr>
                <w:rFonts w:asciiTheme="minorHAnsi" w:hAnsiTheme="minorHAnsi" w:cstheme="minorHAnsi"/>
                <w:color w:val="002060"/>
                <w:sz w:val="24"/>
              </w:rPr>
            </w:pPr>
          </w:p>
        </w:tc>
      </w:tr>
      <w:tr w:rsidR="00E12DDB" w:rsidRPr="001164C4" w14:paraId="34DDB967" w14:textId="77777777" w:rsidTr="002639C7">
        <w:trPr>
          <w:trHeight w:val="745"/>
        </w:trPr>
        <w:tc>
          <w:tcPr>
            <w:cnfStyle w:val="000010000000" w:firstRow="0" w:lastRow="0" w:firstColumn="0" w:lastColumn="0" w:oddVBand="1" w:evenVBand="0" w:oddHBand="0" w:evenHBand="0" w:firstRowFirstColumn="0" w:firstRowLastColumn="0" w:lastRowFirstColumn="0" w:lastRowLastColumn="0"/>
            <w:tcW w:w="241" w:type="pct"/>
          </w:tcPr>
          <w:p w14:paraId="42279AA1" w14:textId="6482EFC2" w:rsidR="00E12DDB" w:rsidRPr="001164C4" w:rsidRDefault="00E12DDB" w:rsidP="00E12DDB">
            <w:pPr>
              <w:pStyle w:val="Header"/>
              <w:tabs>
                <w:tab w:val="center" w:pos="639"/>
              </w:tabs>
              <w:spacing w:before="60" w:after="0"/>
              <w:jc w:val="both"/>
              <w:rPr>
                <w:rFonts w:asciiTheme="minorHAnsi" w:hAnsiTheme="minorHAnsi" w:cstheme="minorHAnsi"/>
                <w:b/>
                <w:color w:val="002060"/>
                <w:sz w:val="24"/>
              </w:rPr>
            </w:pPr>
            <w:r>
              <w:rPr>
                <w:rFonts w:asciiTheme="minorHAnsi" w:hAnsiTheme="minorHAnsi" w:cstheme="minorHAnsi"/>
                <w:b/>
                <w:color w:val="002060"/>
                <w:sz w:val="24"/>
              </w:rPr>
              <w:t>13</w:t>
            </w:r>
          </w:p>
        </w:tc>
        <w:tc>
          <w:tcPr>
            <w:tcW w:w="1506" w:type="pct"/>
            <w:shd w:val="clear" w:color="auto" w:fill="auto"/>
          </w:tcPr>
          <w:p w14:paraId="2153BA21" w14:textId="1A4FD4B3" w:rsidR="00E12DDB" w:rsidRPr="001164C4" w:rsidRDefault="00E12DDB" w:rsidP="00E12DDB">
            <w:pPr>
              <w:pStyle w:val="Header"/>
              <w:tabs>
                <w:tab w:val="center" w:pos="639"/>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Proiectul asigura respectarea principiilor orizontale - egalitatea de șanse, egalitatea de gen, accesibilitatea pentru persoanele cu </w:t>
            </w:r>
            <w:r w:rsidRPr="008521ED">
              <w:rPr>
                <w:rFonts w:asciiTheme="minorHAnsi" w:hAnsiTheme="minorHAnsi" w:cstheme="minorHAnsi"/>
                <w:b/>
                <w:color w:val="002060"/>
                <w:sz w:val="24"/>
              </w:rPr>
              <w:t xml:space="preserve">dizabilități </w:t>
            </w:r>
            <w:r w:rsidRPr="008521ED">
              <w:rPr>
                <w:rFonts w:asciiTheme="minorHAnsi" w:hAnsiTheme="minorHAnsi" w:cstheme="minorHAnsi"/>
                <w:b/>
                <w:iCs/>
                <w:color w:val="17365D" w:themeColor="text2" w:themeShade="BF"/>
                <w:sz w:val="24"/>
                <w:lang w:eastAsia="sk-SK"/>
              </w:rPr>
              <w:t>și include/demonstrează existența adaptărilor pentru acestea</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511599F" w14:textId="5F8BA003" w:rsidR="00E12DDB" w:rsidRPr="001164C4" w:rsidRDefault="007A7D46" w:rsidP="00E12DDB">
            <w:pPr>
              <w:spacing w:before="60" w:after="0"/>
              <w:jc w:val="both"/>
              <w:rPr>
                <w:rFonts w:asciiTheme="minorHAnsi" w:hAnsiTheme="minorHAnsi" w:cstheme="minorHAnsi"/>
                <w:color w:val="002060"/>
                <w:sz w:val="24"/>
              </w:rPr>
            </w:pPr>
            <w:r w:rsidRPr="007A7D46">
              <w:rPr>
                <w:rFonts w:asciiTheme="minorHAnsi" w:hAnsiTheme="minorHAnsi" w:cstheme="minorHAnsi"/>
                <w:color w:val="002060"/>
                <w:sz w:val="24"/>
              </w:rPr>
              <w:t>Se verifică dacă cererea de finanțare prevede asigurarea respectării cerințelor legale obligatorii conform declarației pe propria răspundere Anexa nr. 4: Declarația unică.</w:t>
            </w:r>
          </w:p>
        </w:tc>
        <w:tc>
          <w:tcPr>
            <w:tcW w:w="188" w:type="pct"/>
            <w:shd w:val="clear" w:color="auto" w:fill="auto"/>
          </w:tcPr>
          <w:p w14:paraId="241841BB" w14:textId="7D3A6A6A"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9E702F" w14:textId="77777777" w:rsidR="00E12DDB" w:rsidRPr="001164C4" w:rsidRDefault="00E12DDB" w:rsidP="00E12DDB">
            <w:pPr>
              <w:spacing w:before="60" w:after="0"/>
              <w:jc w:val="both"/>
              <w:rPr>
                <w:rFonts w:asciiTheme="minorHAnsi" w:hAnsiTheme="minorHAnsi" w:cstheme="minorHAnsi"/>
                <w:color w:val="002060"/>
                <w:sz w:val="24"/>
              </w:rPr>
            </w:pPr>
          </w:p>
        </w:tc>
        <w:tc>
          <w:tcPr>
            <w:tcW w:w="204" w:type="pct"/>
            <w:shd w:val="clear" w:color="auto" w:fill="auto"/>
          </w:tcPr>
          <w:p w14:paraId="46429F54" w14:textId="77777777" w:rsidR="00E12DDB" w:rsidRPr="001164C4" w:rsidRDefault="00E12DDB" w:rsidP="00E12DDB">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4E734B5" w14:textId="77777777" w:rsidR="00E12DDB" w:rsidRPr="001164C4" w:rsidRDefault="00E12DDB" w:rsidP="00E12DDB">
            <w:pPr>
              <w:spacing w:before="60" w:after="0"/>
              <w:jc w:val="both"/>
              <w:rPr>
                <w:rFonts w:asciiTheme="minorHAnsi" w:hAnsiTheme="minorHAnsi" w:cstheme="minorHAnsi"/>
                <w:color w:val="002060"/>
                <w:sz w:val="24"/>
              </w:rPr>
            </w:pPr>
          </w:p>
        </w:tc>
      </w:tr>
      <w:tr w:rsidR="002639C7" w:rsidRPr="001164C4" w14:paraId="0AB4A5EE"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7488FA82" w14:textId="42B4576E" w:rsidR="002639C7" w:rsidRPr="001164C4" w:rsidRDefault="00E12DDB" w:rsidP="00AD3645">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14</w:t>
            </w:r>
          </w:p>
        </w:tc>
        <w:tc>
          <w:tcPr>
            <w:tcW w:w="1506" w:type="pct"/>
            <w:shd w:val="clear" w:color="auto" w:fill="auto"/>
          </w:tcPr>
          <w:p w14:paraId="5A7DBDC6" w14:textId="08E135E2"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Certificatele de atestare fiscală, referitor la obligațiile de plată la bugetul local și la bugetul de stat </w:t>
            </w:r>
          </w:p>
          <w:p w14:paraId="2D581058" w14:textId="03B60796" w:rsidR="002639C7" w:rsidRPr="001164C4"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DB579D" w14:textId="1D5468B9" w:rsidR="002639C7" w:rsidRPr="001164C4" w:rsidRDefault="002639C7" w:rsidP="009E0CC2">
            <w:pPr>
              <w:pStyle w:val="ListParagraph"/>
              <w:numPr>
                <w:ilvl w:val="0"/>
                <w:numId w:val="1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Sunt anexate certificatele de atestare fiscală referitor la obligațiile de plată la bugetul local și la bugetul de stat, din care reiese că solicitantul</w:t>
            </w:r>
            <w:r w:rsidR="003B037F">
              <w:rPr>
                <w:rFonts w:asciiTheme="minorHAnsi" w:hAnsiTheme="minorHAnsi" w:cstheme="minorHAnsi"/>
                <w:color w:val="002060"/>
                <w:szCs w:val="24"/>
              </w:rPr>
              <w:t>/partenerul</w:t>
            </w:r>
            <w:r w:rsidR="00AB690B">
              <w:rPr>
                <w:rFonts w:asciiTheme="minorHAnsi" w:hAnsiTheme="minorHAnsi" w:cstheme="minorHAnsi"/>
                <w:color w:val="002060"/>
                <w:szCs w:val="24"/>
              </w:rPr>
              <w:t xml:space="preserve"> </w:t>
            </w:r>
            <w:r w:rsidRPr="001164C4">
              <w:rPr>
                <w:rFonts w:asciiTheme="minorHAnsi" w:hAnsiTheme="minorHAnsi" w:cstheme="minorHAnsi"/>
                <w:color w:val="002060"/>
                <w:szCs w:val="24"/>
              </w:rPr>
              <w:t>și-a achitat obligațiile de plată nete la bugetul de stat și respectiv bugetul local, în cuantumul stabilit de legislația în vigoare</w:t>
            </w:r>
            <w:r w:rsidR="001D7F9F">
              <w:rPr>
                <w:rFonts w:asciiTheme="minorHAnsi" w:hAnsiTheme="minorHAnsi" w:cstheme="minorHAnsi"/>
                <w:color w:val="002060"/>
                <w:szCs w:val="24"/>
              </w:rPr>
              <w:t>?</w:t>
            </w:r>
            <w:r w:rsidRPr="001164C4">
              <w:rPr>
                <w:rFonts w:asciiTheme="minorHAnsi" w:hAnsiTheme="minorHAnsi" w:cstheme="minorHAnsi"/>
                <w:color w:val="002060"/>
                <w:szCs w:val="24"/>
              </w:rPr>
              <w:t xml:space="preserve"> În cazul parteneriatelor este obligatorie depunerea certificatelor de către toți membrii parteneriatului</w:t>
            </w:r>
            <w:r w:rsidR="001D7F9F">
              <w:rPr>
                <w:rFonts w:asciiTheme="minorHAnsi" w:hAnsiTheme="minorHAnsi" w:cstheme="minorHAnsi"/>
                <w:color w:val="002060"/>
                <w:szCs w:val="24"/>
              </w:rPr>
              <w:t>.</w:t>
            </w:r>
          </w:p>
          <w:p w14:paraId="074EEA12" w14:textId="27A9C9E4" w:rsidR="002639C7" w:rsidRPr="001164C4" w:rsidRDefault="002639C7" w:rsidP="009E0CC2">
            <w:pPr>
              <w:pStyle w:val="ListParagraph"/>
              <w:numPr>
                <w:ilvl w:val="0"/>
                <w:numId w:val="1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Certificatele sunt în termen de valabilitate?</w:t>
            </w:r>
          </w:p>
        </w:tc>
        <w:tc>
          <w:tcPr>
            <w:tcW w:w="188" w:type="pct"/>
            <w:shd w:val="clear" w:color="auto" w:fill="auto"/>
          </w:tcPr>
          <w:p w14:paraId="2677C92D" w14:textId="69A202B6"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D8894"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711D8FAC"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61DA7A2"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6FD386BA"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6FA33730" w14:textId="6B16F48B" w:rsidR="002639C7" w:rsidRPr="001164C4" w:rsidRDefault="00E12DDB" w:rsidP="00AD3645">
            <w:pPr>
              <w:spacing w:before="60" w:after="0"/>
              <w:jc w:val="both"/>
              <w:rPr>
                <w:rFonts w:asciiTheme="minorHAnsi" w:hAnsiTheme="minorHAnsi" w:cstheme="minorHAnsi"/>
                <w:b/>
                <w:color w:val="002060"/>
                <w:sz w:val="24"/>
              </w:rPr>
            </w:pPr>
            <w:r>
              <w:rPr>
                <w:rFonts w:asciiTheme="minorHAnsi" w:hAnsiTheme="minorHAnsi" w:cstheme="minorHAnsi"/>
                <w:b/>
                <w:color w:val="002060"/>
                <w:sz w:val="24"/>
              </w:rPr>
              <w:t>15</w:t>
            </w:r>
          </w:p>
        </w:tc>
        <w:tc>
          <w:tcPr>
            <w:tcW w:w="1506" w:type="pct"/>
            <w:shd w:val="clear" w:color="auto" w:fill="auto"/>
          </w:tcPr>
          <w:p w14:paraId="4F4E5827" w14:textId="33BB4C8F"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Certificatul de cazier fiscal al solicitantului</w:t>
            </w:r>
          </w:p>
          <w:p w14:paraId="7B7C97DC" w14:textId="4EB67E78" w:rsidR="002639C7" w:rsidRPr="001164C4"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A186AD" w14:textId="3BB4C6CE" w:rsidR="002639C7" w:rsidRPr="001164C4" w:rsidRDefault="002639C7" w:rsidP="009E0CC2">
            <w:pPr>
              <w:pStyle w:val="ListParagraph"/>
              <w:numPr>
                <w:ilvl w:val="0"/>
                <w:numId w:val="1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r w:rsidR="003B037F">
              <w:rPr>
                <w:rFonts w:asciiTheme="minorHAnsi" w:hAnsiTheme="minorHAnsi" w:cstheme="minorHAnsi"/>
                <w:color w:val="002060"/>
                <w:szCs w:val="24"/>
              </w:rPr>
              <w:t>.</w:t>
            </w:r>
          </w:p>
          <w:p w14:paraId="4D957DBB" w14:textId="3C1BED06" w:rsidR="002639C7" w:rsidRPr="001164C4" w:rsidRDefault="002639C7" w:rsidP="009E0CC2">
            <w:pPr>
              <w:pStyle w:val="ListParagraph"/>
              <w:numPr>
                <w:ilvl w:val="0"/>
                <w:numId w:val="1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Certificatul de cazier fiscal este în termen de valabilitate?</w:t>
            </w:r>
          </w:p>
        </w:tc>
        <w:tc>
          <w:tcPr>
            <w:tcW w:w="188" w:type="pct"/>
            <w:shd w:val="clear" w:color="auto" w:fill="auto"/>
          </w:tcPr>
          <w:p w14:paraId="75DACF3A" w14:textId="797661DE"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64CCB18"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2B184EA2"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E8D5A71" w14:textId="77777777" w:rsidR="002639C7" w:rsidRPr="001164C4" w:rsidRDefault="002639C7" w:rsidP="00AD3645">
            <w:pPr>
              <w:spacing w:before="60" w:after="0"/>
              <w:jc w:val="both"/>
              <w:rPr>
                <w:rFonts w:asciiTheme="minorHAnsi" w:hAnsiTheme="minorHAnsi" w:cstheme="minorHAnsi"/>
                <w:color w:val="002060"/>
                <w:sz w:val="24"/>
              </w:rPr>
            </w:pPr>
          </w:p>
        </w:tc>
      </w:tr>
    </w:tbl>
    <w:p w14:paraId="166BE8D0" w14:textId="77777777" w:rsidR="00DE7500" w:rsidRDefault="00DE7500">
      <w:pPr>
        <w:spacing w:before="60" w:after="0"/>
        <w:ind w:left="567" w:hanging="141"/>
        <w:jc w:val="both"/>
        <w:rPr>
          <w:rFonts w:asciiTheme="minorHAnsi" w:hAnsiTheme="minorHAnsi" w:cstheme="minorHAnsi"/>
          <w:b/>
          <w:color w:val="002060"/>
          <w:sz w:val="24"/>
        </w:rPr>
      </w:pPr>
    </w:p>
    <w:p w14:paraId="4382C279" w14:textId="77777777" w:rsidR="00FC2309" w:rsidRDefault="00FC2309">
      <w:pPr>
        <w:spacing w:before="60" w:after="0"/>
        <w:ind w:left="567" w:hanging="141"/>
        <w:jc w:val="both"/>
        <w:rPr>
          <w:rFonts w:asciiTheme="minorHAnsi" w:hAnsiTheme="minorHAnsi" w:cstheme="minorHAnsi"/>
          <w:b/>
          <w:color w:val="002060"/>
          <w:sz w:val="24"/>
        </w:rPr>
      </w:pPr>
    </w:p>
    <w:p w14:paraId="2ED11E90" w14:textId="713163A6" w:rsidR="009911AF" w:rsidRPr="001164C4" w:rsidRDefault="008F29E3">
      <w:pPr>
        <w:spacing w:before="60" w:after="0"/>
        <w:ind w:left="567" w:hanging="141"/>
        <w:jc w:val="both"/>
        <w:rPr>
          <w:rFonts w:asciiTheme="minorHAnsi" w:hAnsiTheme="minorHAnsi" w:cstheme="minorHAnsi"/>
          <w:b/>
          <w:color w:val="002060"/>
          <w:sz w:val="24"/>
        </w:rPr>
      </w:pPr>
      <w:r w:rsidRPr="001164C4">
        <w:rPr>
          <w:rFonts w:asciiTheme="minorHAnsi" w:hAnsiTheme="minorHAnsi" w:cstheme="minorHAnsi"/>
          <w:b/>
          <w:color w:val="002060"/>
          <w:sz w:val="24"/>
        </w:rPr>
        <w:lastRenderedPageBreak/>
        <w:t>OBSERVAȚII</w:t>
      </w:r>
    </w:p>
    <w:tbl>
      <w:tblPr>
        <w:tblW w:w="1460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600"/>
      </w:tblGrid>
      <w:tr w:rsidR="009911AF" w:rsidRPr="001164C4" w14:paraId="6E724834" w14:textId="77777777" w:rsidTr="00BF0778">
        <w:trPr>
          <w:trHeight w:val="20"/>
          <w:tblHeader/>
        </w:trPr>
        <w:tc>
          <w:tcPr>
            <w:tcW w:w="14600" w:type="dxa"/>
            <w:shd w:val="clear" w:color="auto" w:fill="auto"/>
          </w:tcPr>
          <w:p w14:paraId="278E40D2"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data începerii etapei;</w:t>
            </w:r>
          </w:p>
          <w:p w14:paraId="17598F35"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vor menționa solicitările de clarificări și răspunsurile la acestea, inclusiv cu termenele la care solicitările de clarificări au fost trimise și, respectiv, răspunsurile au fost primite de către AM;</w:t>
            </w:r>
          </w:p>
          <w:p w14:paraId="61D7B2B4"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vor menționa problemele identificate și observațiile OC;</w:t>
            </w:r>
          </w:p>
          <w:p w14:paraId="2AEF840D"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justifica neîndeplinirea anumitor criterii, dacă este cazul;</w:t>
            </w:r>
          </w:p>
          <w:p w14:paraId="41A9A656"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dacă cererea de finanțare a fost respinsă;</w:t>
            </w:r>
          </w:p>
          <w:p w14:paraId="245F1340" w14:textId="77777777" w:rsidR="009911AF" w:rsidRPr="001164C4" w:rsidRDefault="008F29E3" w:rsidP="009E0CC2">
            <w:pPr>
              <w:pStyle w:val="ListParagraph"/>
              <w:numPr>
                <w:ilvl w:val="0"/>
                <w:numId w:val="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dacă a fost necesară realizarea medierii și concluziile acesteia.</w:t>
            </w:r>
          </w:p>
        </w:tc>
      </w:tr>
    </w:tbl>
    <w:p w14:paraId="3148D772" w14:textId="77777777" w:rsidR="009911AF" w:rsidRPr="001164C4" w:rsidRDefault="009911AF">
      <w:pPr>
        <w:spacing w:before="60" w:after="0"/>
        <w:jc w:val="both"/>
        <w:rPr>
          <w:rFonts w:asciiTheme="minorHAnsi" w:hAnsiTheme="minorHAnsi" w:cstheme="minorHAnsi"/>
          <w:color w:val="002060"/>
          <w:sz w:val="24"/>
        </w:rPr>
      </w:pPr>
    </w:p>
    <w:p w14:paraId="527E0143" w14:textId="77777777" w:rsidR="009911AF" w:rsidRPr="001164C4" w:rsidRDefault="009911AF">
      <w:pPr>
        <w:spacing w:before="60" w:after="0"/>
        <w:jc w:val="both"/>
        <w:rPr>
          <w:rFonts w:asciiTheme="minorHAnsi" w:hAnsiTheme="minorHAnsi" w:cstheme="minorHAnsi"/>
          <w:color w:val="002060"/>
          <w:sz w:val="24"/>
        </w:rPr>
      </w:pPr>
    </w:p>
    <w:sectPr w:rsidR="009911AF" w:rsidRPr="001164C4">
      <w:headerReference w:type="default" r:id="rId8"/>
      <w:footerReference w:type="default" r:id="rId9"/>
      <w:pgSz w:w="16838" w:h="11906" w:orient="landscape"/>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CBEDE" w14:textId="77777777" w:rsidR="002814AC" w:rsidRDefault="002814AC">
      <w:pPr>
        <w:spacing w:before="0" w:after="0"/>
      </w:pPr>
      <w:r>
        <w:separator/>
      </w:r>
    </w:p>
  </w:endnote>
  <w:endnote w:type="continuationSeparator" w:id="0">
    <w:p w14:paraId="1FFD8832" w14:textId="77777777" w:rsidR="002814AC" w:rsidRDefault="002814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altName w:val="Wingdings"/>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3460EF28" w14:textId="77777777" w:rsidR="009911AF" w:rsidRDefault="009911AF">
        <w:pPr>
          <w:tabs>
            <w:tab w:val="center" w:pos="4513"/>
            <w:tab w:val="right" w:pos="9026"/>
          </w:tabs>
          <w:spacing w:after="0"/>
          <w:rPr>
            <w:rFonts w:ascii="Calibri" w:eastAsia="Calibri" w:hAnsi="Calibri"/>
          </w:rPr>
        </w:pPr>
      </w:p>
      <w:p w14:paraId="05C3A8E7" w14:textId="77777777" w:rsidR="009911AF" w:rsidRDefault="009911AF">
        <w:pPr>
          <w:tabs>
            <w:tab w:val="center" w:pos="4513"/>
            <w:tab w:val="right" w:pos="9026"/>
          </w:tabs>
          <w:spacing w:after="0"/>
          <w:rPr>
            <w:rFonts w:ascii="Calibri" w:eastAsia="Calibri" w:hAnsi="Calibri"/>
          </w:rPr>
        </w:pPr>
      </w:p>
      <w:p w14:paraId="3E335174" w14:textId="77777777" w:rsidR="009911AF" w:rsidRDefault="009911AF">
        <w:pPr>
          <w:tabs>
            <w:tab w:val="center" w:pos="4513"/>
            <w:tab w:val="right" w:pos="9026"/>
          </w:tabs>
          <w:spacing w:before="0" w:after="0"/>
          <w:rPr>
            <w:rFonts w:ascii="Calibri" w:eastAsia="Calibri" w:hAnsi="Calibri"/>
            <w:sz w:val="4"/>
          </w:rPr>
        </w:pPr>
      </w:p>
      <w:p w14:paraId="51C89712" w14:textId="77777777" w:rsidR="009911AF" w:rsidRDefault="008F29E3">
        <w:pPr>
          <w:pStyle w:val="Foote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sidR="00836E3E">
          <w:rPr>
            <w:rFonts w:ascii="Calibri" w:hAnsi="Calibri" w:cs="Calibri"/>
            <w:noProof/>
            <w:color w:val="002060"/>
          </w:rPr>
          <w:t>11</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C3C80" w14:textId="77777777" w:rsidR="002814AC" w:rsidRDefault="002814AC">
      <w:pPr>
        <w:spacing w:before="0" w:after="0"/>
      </w:pPr>
      <w:r>
        <w:separator/>
      </w:r>
    </w:p>
  </w:footnote>
  <w:footnote w:type="continuationSeparator" w:id="0">
    <w:p w14:paraId="752B1A4E" w14:textId="77777777" w:rsidR="002814AC" w:rsidRDefault="002814AC">
      <w:pPr>
        <w:spacing w:before="0" w:after="0"/>
      </w:pPr>
      <w:r>
        <w:continuationSeparator/>
      </w:r>
    </w:p>
  </w:footnote>
  <w:footnote w:id="1">
    <w:p w14:paraId="635190DB" w14:textId="77777777" w:rsidR="003E7C3D" w:rsidRPr="00247F28" w:rsidRDefault="003E7C3D" w:rsidP="003E7C3D">
      <w:pPr>
        <w:pStyle w:val="FootnoteText"/>
        <w:rPr>
          <w:szCs w:val="18"/>
        </w:rPr>
      </w:pPr>
      <w:r w:rsidRPr="00247F28">
        <w:rPr>
          <w:rStyle w:val="FootnoteReference"/>
          <w:szCs w:val="18"/>
        </w:rPr>
        <w:footnoteRef/>
      </w:r>
      <w:r w:rsidRPr="00247F28">
        <w:rPr>
          <w:szCs w:val="18"/>
        </w:rPr>
        <w:t xml:space="preserve"> Ex. </w:t>
      </w:r>
      <w:r w:rsidRPr="003E7C3D">
        <w:rPr>
          <w:rFonts w:cs="Calibri"/>
          <w:color w:val="002060"/>
          <w:szCs w:val="18"/>
        </w:rPr>
        <w:t>dovedită prin foi de internare / coduri de intervenție chirurgicală (rezecții țesut malign osos / cartilaginos).</w:t>
      </w:r>
    </w:p>
  </w:footnote>
  <w:footnote w:id="2">
    <w:p w14:paraId="44C27FFB" w14:textId="77777777" w:rsidR="003E7C3D" w:rsidRPr="00955FF3" w:rsidRDefault="003E7C3D" w:rsidP="003E7C3D">
      <w:pPr>
        <w:pStyle w:val="FootnoteText"/>
        <w:rPr>
          <w:lang w:val="pt-PT"/>
        </w:rPr>
      </w:pPr>
      <w:r>
        <w:rPr>
          <w:rStyle w:val="FootnoteReference"/>
        </w:rPr>
        <w:footnoteRef/>
      </w:r>
      <w:r w:rsidRPr="00955FF3">
        <w:rPr>
          <w:lang w:val="pt-PT"/>
        </w:rPr>
        <w:t xml:space="preserve"> </w:t>
      </w:r>
      <w:r w:rsidRPr="00955FF3">
        <w:rPr>
          <w:color w:val="002060"/>
          <w:szCs w:val="18"/>
          <w:lang w:val="pt-PT"/>
        </w:rPr>
        <w:t xml:space="preserve">Ex. </w:t>
      </w:r>
      <w:r w:rsidRPr="00955FF3">
        <w:rPr>
          <w:rFonts w:cstheme="minorHAnsi"/>
          <w:color w:val="002060"/>
          <w:szCs w:val="18"/>
          <w:lang w:val="pt-PT"/>
        </w:rPr>
        <w:t>dovedită prin foi de internare / coduri de intervenție chirurgicală (rezecții țesut malign osos / cartilaginos).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BCD5" w14:textId="21E7F93C" w:rsidR="009911AF" w:rsidRPr="001164C4" w:rsidRDefault="008F29E3" w:rsidP="001164C4">
    <w:pPr>
      <w:spacing w:before="60" w:after="0"/>
      <w:ind w:right="120"/>
      <w:jc w:val="both"/>
      <w:rPr>
        <w:rFonts w:ascii="Calibri" w:eastAsia="Calibri" w:hAnsi="Calibri" w:cs="Calibri"/>
        <w:b/>
        <w:color w:val="002060"/>
        <w:sz w:val="24"/>
      </w:rPr>
    </w:pPr>
    <w:r>
      <w:rPr>
        <w:rFonts w:ascii="Calibri" w:hAnsi="Calibri" w:cs="Calibri"/>
        <w:b/>
        <w:bCs/>
        <w:color w:val="002060"/>
        <w:sz w:val="24"/>
      </w:rPr>
      <w:t>Ghidul solicitantului:</w:t>
    </w:r>
    <w:r w:rsidR="00A448E8">
      <w:rPr>
        <w:rFonts w:ascii="Calibri" w:hAnsi="Calibri" w:cs="Calibri"/>
        <w:b/>
        <w:bCs/>
        <w:color w:val="002060"/>
        <w:sz w:val="24"/>
      </w:rPr>
      <w:t xml:space="preserve"> „</w:t>
    </w:r>
    <w:r w:rsidR="006C72F3" w:rsidRPr="006C72F3">
      <w:rPr>
        <w:rFonts w:ascii="Calibri" w:eastAsia="Calibri" w:hAnsi="Calibri" w:cs="Calibri"/>
        <w:b/>
        <w:i/>
        <w:iCs/>
        <w:color w:val="002060"/>
        <w:sz w:val="24"/>
      </w:rPr>
      <w:t>Creșterea eficacității serviciilor de îngrijire medicală în domeniul oncologiei musculo-scheletale</w:t>
    </w:r>
    <w:r w:rsidR="00AB7B0A" w:rsidRPr="001164C4">
      <w:rPr>
        <w:rFonts w:ascii="Calibri" w:eastAsia="Calibri" w:hAnsi="Calibri" w:cs="Calibr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7AA7"/>
    <w:multiLevelType w:val="hybridMultilevel"/>
    <w:tmpl w:val="BACCAAC2"/>
    <w:lvl w:ilvl="0" w:tplc="AE347610">
      <w:start w:val="1"/>
      <w:numFmt w:val="bullet"/>
      <w:lvlText w:val=""/>
      <w:lvlJc w:val="left"/>
      <w:pPr>
        <w:ind w:left="720" w:hanging="360"/>
      </w:pPr>
      <w:rPr>
        <w:rFonts w:ascii="Wingdings 3" w:hAnsi="Wingdings 3" w:hint="default"/>
        <w:b/>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2F03CF"/>
    <w:multiLevelType w:val="hybridMultilevel"/>
    <w:tmpl w:val="77EE7912"/>
    <w:lvl w:ilvl="0" w:tplc="02B2AD5C">
      <w:start w:val="1"/>
      <w:numFmt w:val="decimal"/>
      <w:pStyle w:val="bulletX"/>
      <w:lvlText w:val="%1."/>
      <w:lvlJc w:val="left"/>
      <w:pPr>
        <w:ind w:left="360" w:hanging="360"/>
      </w:pPr>
      <w:rPr>
        <w:rFonts w:hint="default"/>
      </w:rPr>
    </w:lvl>
    <w:lvl w:ilvl="1" w:tplc="19401D40">
      <w:start w:val="1"/>
      <w:numFmt w:val="lowerLetter"/>
      <w:lvlText w:val="%2."/>
      <w:lvlJc w:val="left"/>
      <w:pPr>
        <w:ind w:left="1080" w:hanging="360"/>
      </w:pPr>
    </w:lvl>
    <w:lvl w:ilvl="2" w:tplc="669282AC">
      <w:start w:val="1"/>
      <w:numFmt w:val="lowerRoman"/>
      <w:lvlText w:val="%3."/>
      <w:lvlJc w:val="right"/>
      <w:pPr>
        <w:ind w:left="1800" w:hanging="180"/>
      </w:pPr>
    </w:lvl>
    <w:lvl w:ilvl="3" w:tplc="93FCA55E">
      <w:start w:val="1"/>
      <w:numFmt w:val="decimal"/>
      <w:lvlText w:val="%4."/>
      <w:lvlJc w:val="left"/>
      <w:pPr>
        <w:ind w:left="2520" w:hanging="360"/>
      </w:pPr>
    </w:lvl>
    <w:lvl w:ilvl="4" w:tplc="AA062FAE">
      <w:start w:val="1"/>
      <w:numFmt w:val="lowerLetter"/>
      <w:lvlText w:val="%5."/>
      <w:lvlJc w:val="left"/>
      <w:pPr>
        <w:ind w:left="3240" w:hanging="360"/>
      </w:pPr>
    </w:lvl>
    <w:lvl w:ilvl="5" w:tplc="B2889060">
      <w:start w:val="1"/>
      <w:numFmt w:val="lowerRoman"/>
      <w:lvlText w:val="%6."/>
      <w:lvlJc w:val="right"/>
      <w:pPr>
        <w:ind w:left="3960" w:hanging="180"/>
      </w:pPr>
    </w:lvl>
    <w:lvl w:ilvl="6" w:tplc="2C701B34">
      <w:start w:val="1"/>
      <w:numFmt w:val="decimal"/>
      <w:lvlText w:val="%7."/>
      <w:lvlJc w:val="left"/>
      <w:pPr>
        <w:ind w:left="4680" w:hanging="360"/>
      </w:pPr>
    </w:lvl>
    <w:lvl w:ilvl="7" w:tplc="0C88FAE6">
      <w:start w:val="1"/>
      <w:numFmt w:val="lowerLetter"/>
      <w:lvlText w:val="%8."/>
      <w:lvlJc w:val="left"/>
      <w:pPr>
        <w:ind w:left="5400" w:hanging="360"/>
      </w:pPr>
    </w:lvl>
    <w:lvl w:ilvl="8" w:tplc="E5FA3F50">
      <w:start w:val="1"/>
      <w:numFmt w:val="lowerRoman"/>
      <w:lvlText w:val="%9."/>
      <w:lvlJc w:val="right"/>
      <w:pPr>
        <w:ind w:left="6120" w:hanging="180"/>
      </w:pPr>
    </w:lvl>
  </w:abstractNum>
  <w:abstractNum w:abstractNumId="2" w15:restartNumberingAfterBreak="0">
    <w:nsid w:val="05AB199E"/>
    <w:multiLevelType w:val="hybridMultilevel"/>
    <w:tmpl w:val="FB0ED7D6"/>
    <w:lvl w:ilvl="0" w:tplc="E6FCF862">
      <w:start w:val="1"/>
      <w:numFmt w:val="bullet"/>
      <w:pStyle w:val="bullet"/>
      <w:lvlText w:val=""/>
      <w:lvlJc w:val="left"/>
      <w:pPr>
        <w:tabs>
          <w:tab w:val="left" w:pos="720"/>
        </w:tabs>
        <w:ind w:left="720" w:hanging="360"/>
      </w:pPr>
      <w:rPr>
        <w:rFonts w:ascii="Wingdings" w:hAnsi="Wingdings" w:hint="default"/>
        <w:color w:val="808080"/>
      </w:rPr>
    </w:lvl>
    <w:lvl w:ilvl="1" w:tplc="518000D6">
      <w:start w:val="1"/>
      <w:numFmt w:val="bullet"/>
      <w:lvlText w:val="o"/>
      <w:lvlJc w:val="left"/>
      <w:pPr>
        <w:tabs>
          <w:tab w:val="left" w:pos="1440"/>
        </w:tabs>
        <w:ind w:left="1440" w:hanging="360"/>
      </w:pPr>
      <w:rPr>
        <w:rFonts w:ascii="Courier New" w:hAnsi="Courier New" w:hint="default"/>
      </w:rPr>
    </w:lvl>
    <w:lvl w:ilvl="2" w:tplc="49BE905E">
      <w:start w:val="1"/>
      <w:numFmt w:val="bullet"/>
      <w:lvlText w:val=""/>
      <w:lvlJc w:val="left"/>
      <w:pPr>
        <w:tabs>
          <w:tab w:val="left" w:pos="2160"/>
        </w:tabs>
        <w:ind w:left="2160" w:hanging="360"/>
      </w:pPr>
      <w:rPr>
        <w:rFonts w:ascii="Wingdings" w:hAnsi="Wingdings" w:hint="default"/>
      </w:rPr>
    </w:lvl>
    <w:lvl w:ilvl="3" w:tplc="D578F5F2">
      <w:start w:val="1"/>
      <w:numFmt w:val="bullet"/>
      <w:lvlText w:val=""/>
      <w:lvlJc w:val="left"/>
      <w:pPr>
        <w:tabs>
          <w:tab w:val="left" w:pos="2880"/>
        </w:tabs>
        <w:ind w:left="2880" w:hanging="360"/>
      </w:pPr>
      <w:rPr>
        <w:rFonts w:ascii="Symbol" w:hAnsi="Symbol" w:hint="default"/>
      </w:rPr>
    </w:lvl>
    <w:lvl w:ilvl="4" w:tplc="0B120A60">
      <w:start w:val="1"/>
      <w:numFmt w:val="bullet"/>
      <w:pStyle w:val="TOC8"/>
      <w:lvlText w:val=""/>
      <w:lvlJc w:val="left"/>
      <w:pPr>
        <w:tabs>
          <w:tab w:val="left" w:pos="3600"/>
        </w:tabs>
        <w:ind w:left="3600" w:hanging="360"/>
      </w:pPr>
      <w:rPr>
        <w:rFonts w:ascii="Wingdings" w:hAnsi="Wingdings" w:hint="default"/>
      </w:rPr>
    </w:lvl>
    <w:lvl w:ilvl="5" w:tplc="5DD06856">
      <w:start w:val="1"/>
      <w:numFmt w:val="bullet"/>
      <w:lvlText w:val=""/>
      <w:lvlJc w:val="left"/>
      <w:pPr>
        <w:tabs>
          <w:tab w:val="left" w:pos="4320"/>
        </w:tabs>
        <w:ind w:left="4320" w:hanging="360"/>
      </w:pPr>
      <w:rPr>
        <w:rFonts w:ascii="Wingdings" w:hAnsi="Wingdings" w:hint="default"/>
      </w:rPr>
    </w:lvl>
    <w:lvl w:ilvl="6" w:tplc="4BC6579E">
      <w:start w:val="1"/>
      <w:numFmt w:val="bullet"/>
      <w:lvlText w:val=""/>
      <w:lvlJc w:val="left"/>
      <w:pPr>
        <w:tabs>
          <w:tab w:val="left" w:pos="5040"/>
        </w:tabs>
        <w:ind w:left="5040" w:hanging="360"/>
      </w:pPr>
      <w:rPr>
        <w:rFonts w:ascii="Symbol" w:hAnsi="Symbol" w:hint="default"/>
      </w:rPr>
    </w:lvl>
    <w:lvl w:ilvl="7" w:tplc="E05CB660">
      <w:start w:val="1"/>
      <w:numFmt w:val="bullet"/>
      <w:lvlText w:val="o"/>
      <w:lvlJc w:val="left"/>
      <w:pPr>
        <w:tabs>
          <w:tab w:val="left" w:pos="5760"/>
        </w:tabs>
        <w:ind w:left="5760" w:hanging="360"/>
      </w:pPr>
      <w:rPr>
        <w:rFonts w:ascii="Courier New" w:hAnsi="Courier New" w:hint="default"/>
      </w:rPr>
    </w:lvl>
    <w:lvl w:ilvl="8" w:tplc="EDF451C6">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0728271E"/>
    <w:multiLevelType w:val="hybridMultilevel"/>
    <w:tmpl w:val="B22E0AAE"/>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D5536BE"/>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02165A3"/>
    <w:multiLevelType w:val="hybridMultilevel"/>
    <w:tmpl w:val="C872714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FB3DCA"/>
    <w:multiLevelType w:val="hybridMultilevel"/>
    <w:tmpl w:val="DE26D5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224A12"/>
    <w:multiLevelType w:val="hybridMultilevel"/>
    <w:tmpl w:val="A65ED15C"/>
    <w:lvl w:ilvl="0" w:tplc="2E06EC9E">
      <w:start w:val="1"/>
      <w:numFmt w:val="bullet"/>
      <w:lvlText w:val="o"/>
      <w:lvlJc w:val="left"/>
      <w:pPr>
        <w:ind w:left="360" w:hanging="360"/>
      </w:pPr>
      <w:rPr>
        <w:rFonts w:ascii="Courier New" w:hAnsi="Courier New" w:cs="Courier New" w:hint="default"/>
      </w:rPr>
    </w:lvl>
    <w:lvl w:ilvl="1" w:tplc="27B80E48">
      <w:start w:val="1"/>
      <w:numFmt w:val="bullet"/>
      <w:lvlText w:val="o"/>
      <w:lvlJc w:val="left"/>
      <w:pPr>
        <w:ind w:left="1080" w:hanging="360"/>
      </w:pPr>
      <w:rPr>
        <w:rFonts w:ascii="Courier New" w:hAnsi="Courier New" w:cs="Courier New" w:hint="default"/>
      </w:rPr>
    </w:lvl>
    <w:lvl w:ilvl="2" w:tplc="54E2C80E">
      <w:start w:val="1"/>
      <w:numFmt w:val="bullet"/>
      <w:lvlText w:val=""/>
      <w:lvlJc w:val="left"/>
      <w:pPr>
        <w:ind w:left="1800" w:hanging="360"/>
      </w:pPr>
      <w:rPr>
        <w:rFonts w:ascii="Wingdings" w:hAnsi="Wingdings" w:hint="default"/>
      </w:rPr>
    </w:lvl>
    <w:lvl w:ilvl="3" w:tplc="5D701B82">
      <w:start w:val="1"/>
      <w:numFmt w:val="bullet"/>
      <w:lvlText w:val=""/>
      <w:lvlJc w:val="left"/>
      <w:pPr>
        <w:ind w:left="2520" w:hanging="360"/>
      </w:pPr>
      <w:rPr>
        <w:rFonts w:ascii="Symbol" w:hAnsi="Symbol" w:hint="default"/>
      </w:rPr>
    </w:lvl>
    <w:lvl w:ilvl="4" w:tplc="CF2C669C">
      <w:start w:val="1"/>
      <w:numFmt w:val="bullet"/>
      <w:lvlText w:val="o"/>
      <w:lvlJc w:val="left"/>
      <w:pPr>
        <w:ind w:left="3240" w:hanging="360"/>
      </w:pPr>
      <w:rPr>
        <w:rFonts w:ascii="Courier New" w:hAnsi="Courier New" w:cs="Courier New" w:hint="default"/>
      </w:rPr>
    </w:lvl>
    <w:lvl w:ilvl="5" w:tplc="C8005208">
      <w:start w:val="1"/>
      <w:numFmt w:val="bullet"/>
      <w:lvlText w:val=""/>
      <w:lvlJc w:val="left"/>
      <w:pPr>
        <w:ind w:left="3960" w:hanging="360"/>
      </w:pPr>
      <w:rPr>
        <w:rFonts w:ascii="Wingdings" w:hAnsi="Wingdings" w:hint="default"/>
      </w:rPr>
    </w:lvl>
    <w:lvl w:ilvl="6" w:tplc="88B2B574">
      <w:start w:val="1"/>
      <w:numFmt w:val="bullet"/>
      <w:lvlText w:val=""/>
      <w:lvlJc w:val="left"/>
      <w:pPr>
        <w:ind w:left="4680" w:hanging="360"/>
      </w:pPr>
      <w:rPr>
        <w:rFonts w:ascii="Symbol" w:hAnsi="Symbol" w:hint="default"/>
      </w:rPr>
    </w:lvl>
    <w:lvl w:ilvl="7" w:tplc="9C120162">
      <w:start w:val="1"/>
      <w:numFmt w:val="bullet"/>
      <w:lvlText w:val="o"/>
      <w:lvlJc w:val="left"/>
      <w:pPr>
        <w:ind w:left="5400" w:hanging="360"/>
      </w:pPr>
      <w:rPr>
        <w:rFonts w:ascii="Courier New" w:hAnsi="Courier New" w:cs="Courier New" w:hint="default"/>
      </w:rPr>
    </w:lvl>
    <w:lvl w:ilvl="8" w:tplc="4C802802">
      <w:start w:val="1"/>
      <w:numFmt w:val="bullet"/>
      <w:lvlText w:val=""/>
      <w:lvlJc w:val="left"/>
      <w:pPr>
        <w:ind w:left="6120" w:hanging="360"/>
      </w:pPr>
      <w:rPr>
        <w:rFonts w:ascii="Wingdings" w:hAnsi="Wingdings" w:hint="default"/>
      </w:rPr>
    </w:lvl>
  </w:abstractNum>
  <w:abstractNum w:abstractNumId="8" w15:restartNumberingAfterBreak="0">
    <w:nsid w:val="1AE21563"/>
    <w:multiLevelType w:val="hybridMultilevel"/>
    <w:tmpl w:val="5372C5B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C4F3452"/>
    <w:multiLevelType w:val="hybridMultilevel"/>
    <w:tmpl w:val="D8F24EBE"/>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41D1B89"/>
    <w:multiLevelType w:val="multilevel"/>
    <w:tmpl w:val="0FC2DF0A"/>
    <w:lvl w:ilvl="0">
      <w:start w:val="1"/>
      <w:numFmt w:val="upperRoman"/>
      <w:pStyle w:val="Heading1"/>
      <w:lvlText w:val="Secţiunea %1."/>
      <w:lvlJc w:val="left"/>
      <w:pPr>
        <w:tabs>
          <w:tab w:val="left" w:pos="2160"/>
        </w:tabs>
        <w:ind w:left="0" w:firstLine="0"/>
      </w:pPr>
      <w:rPr>
        <w:rFonts w:ascii="Trebuchet MS" w:hAnsi="Trebuchet MS" w:hint="default"/>
        <w:b/>
        <w:i w:val="0"/>
        <w:sz w:val="28"/>
      </w:rPr>
    </w:lvl>
    <w:lvl w:ilvl="1">
      <w:start w:val="1"/>
      <w:numFmt w:val="decimal"/>
      <w:pStyle w:val="Heading2"/>
      <w:lvlText w:val="%1.%2."/>
      <w:lvlJc w:val="left"/>
      <w:pPr>
        <w:tabs>
          <w:tab w:val="left" w:pos="1656"/>
        </w:tabs>
        <w:ind w:left="1656" w:hanging="792"/>
      </w:pPr>
      <w:rPr>
        <w:rFonts w:hint="default"/>
      </w:rPr>
    </w:lvl>
    <w:lvl w:ilvl="2">
      <w:start w:val="1"/>
      <w:numFmt w:val="decimal"/>
      <w:pStyle w:val="Heading3"/>
      <w:lvlText w:val="%1.%2.%3."/>
      <w:lvlJc w:val="left"/>
      <w:pPr>
        <w:tabs>
          <w:tab w:val="left" w:pos="720"/>
        </w:tabs>
        <w:ind w:left="0" w:firstLine="0"/>
      </w:pPr>
      <w:rPr>
        <w:rFonts w:hint="default"/>
      </w:rPr>
    </w:lvl>
    <w:lvl w:ilvl="3">
      <w:start w:val="1"/>
      <w:numFmt w:val="lowerLetter"/>
      <w:lvlText w:val="%4)"/>
      <w:lvlJc w:val="left"/>
      <w:pPr>
        <w:tabs>
          <w:tab w:val="left" w:pos="2160"/>
        </w:tabs>
        <w:ind w:left="1440" w:hanging="360"/>
      </w:pPr>
      <w:rPr>
        <w:rFonts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1" w15:restartNumberingAfterBreak="0">
    <w:nsid w:val="2F5A569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34600B66"/>
    <w:multiLevelType w:val="multilevel"/>
    <w:tmpl w:val="D14AA144"/>
    <w:lvl w:ilvl="0">
      <w:start w:val="1"/>
      <w:numFmt w:val="bullet"/>
      <w:lvlText w:val=""/>
      <w:lvlJc w:val="left"/>
      <w:pPr>
        <w:tabs>
          <w:tab w:val="left" w:pos="360"/>
        </w:tabs>
        <w:ind w:left="360" w:hanging="360"/>
      </w:pPr>
      <w:rPr>
        <w:rFonts w:ascii="Wingdings" w:hAnsi="Wingdings" w:hint="default"/>
      </w:rPr>
    </w:lvl>
    <w:lvl w:ilvl="1">
      <w:start w:val="1"/>
      <w:numFmt w:val="lowerLetter"/>
      <w:lvlText w:val="%2."/>
      <w:lvlJc w:val="lef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pStyle w:val="ev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3" w15:restartNumberingAfterBreak="0">
    <w:nsid w:val="3B9A4C6B"/>
    <w:multiLevelType w:val="hybridMultilevel"/>
    <w:tmpl w:val="58D0BA4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CB35690"/>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603354B"/>
    <w:multiLevelType w:val="hybridMultilevel"/>
    <w:tmpl w:val="517434FE"/>
    <w:lvl w:ilvl="0" w:tplc="0409000F">
      <w:start w:val="4"/>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6" w15:restartNumberingAfterBreak="0">
    <w:nsid w:val="4DD81583"/>
    <w:multiLevelType w:val="multilevel"/>
    <w:tmpl w:val="EF74E5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FA07153"/>
    <w:multiLevelType w:val="hybridMultilevel"/>
    <w:tmpl w:val="29946E6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9B5C08"/>
    <w:multiLevelType w:val="hybridMultilevel"/>
    <w:tmpl w:val="773E1CDE"/>
    <w:lvl w:ilvl="0" w:tplc="B8A40AE8">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8FD1926"/>
    <w:multiLevelType w:val="hybridMultilevel"/>
    <w:tmpl w:val="FC8297B0"/>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5F476FA1"/>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69EC43CD"/>
    <w:multiLevelType w:val="hybridMultilevel"/>
    <w:tmpl w:val="7130D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E4689A"/>
    <w:multiLevelType w:val="hybridMultilevel"/>
    <w:tmpl w:val="2FB4935A"/>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3" w15:restartNumberingAfterBreak="0">
    <w:nsid w:val="6EB31C90"/>
    <w:multiLevelType w:val="hybridMultilevel"/>
    <w:tmpl w:val="98B8344A"/>
    <w:lvl w:ilvl="0" w:tplc="0409000F">
      <w:start w:val="1"/>
      <w:numFmt w:val="decimal"/>
      <w:lvlText w:val="%1."/>
      <w:lvlJc w:val="left"/>
      <w:pPr>
        <w:ind w:left="526" w:hanging="360"/>
      </w:pPr>
      <w:rPr>
        <w:rFonts w:hint="default"/>
      </w:rPr>
    </w:lvl>
    <w:lvl w:ilvl="1" w:tplc="4C0AB29E">
      <w:start w:val="1"/>
      <w:numFmt w:val="lowerLetter"/>
      <w:lvlText w:val="%2."/>
      <w:lvlJc w:val="left"/>
      <w:pPr>
        <w:ind w:left="1591" w:hanging="705"/>
      </w:pPr>
      <w:rPr>
        <w:rFonts w:hint="default"/>
      </w:r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24" w15:restartNumberingAfterBreak="0">
    <w:nsid w:val="70233521"/>
    <w:multiLevelType w:val="hybridMultilevel"/>
    <w:tmpl w:val="D35C20EC"/>
    <w:lvl w:ilvl="0" w:tplc="6ACED6CE">
      <w:start w:val="1"/>
      <w:numFmt w:val="bullet"/>
      <w:pStyle w:val="bullet1"/>
      <w:lvlText w:val=""/>
      <w:lvlJc w:val="left"/>
      <w:pPr>
        <w:tabs>
          <w:tab w:val="left" w:pos="720"/>
        </w:tabs>
        <w:ind w:left="720" w:hanging="360"/>
      </w:pPr>
      <w:rPr>
        <w:rFonts w:ascii="Wingdings" w:hAnsi="Wingdings" w:hint="default"/>
        <w:color w:val="808080"/>
      </w:rPr>
    </w:lvl>
    <w:lvl w:ilvl="1" w:tplc="5ECAE128">
      <w:start w:val="1"/>
      <w:numFmt w:val="bullet"/>
      <w:lvlText w:val="o"/>
      <w:lvlJc w:val="left"/>
      <w:pPr>
        <w:tabs>
          <w:tab w:val="left" w:pos="1440"/>
        </w:tabs>
        <w:ind w:left="1440" w:hanging="360"/>
      </w:pPr>
      <w:rPr>
        <w:rFonts w:ascii="Courier New" w:hAnsi="Courier New" w:hint="default"/>
      </w:rPr>
    </w:lvl>
    <w:lvl w:ilvl="2" w:tplc="6F56B32A">
      <w:start w:val="1"/>
      <w:numFmt w:val="bullet"/>
      <w:lvlText w:val=""/>
      <w:lvlJc w:val="left"/>
      <w:pPr>
        <w:tabs>
          <w:tab w:val="left" w:pos="2160"/>
        </w:tabs>
        <w:ind w:left="2160" w:hanging="360"/>
      </w:pPr>
      <w:rPr>
        <w:rFonts w:ascii="Wingdings" w:hAnsi="Wingdings" w:hint="default"/>
      </w:rPr>
    </w:lvl>
    <w:lvl w:ilvl="3" w:tplc="F244CA3A">
      <w:start w:val="1"/>
      <w:numFmt w:val="bullet"/>
      <w:lvlText w:val=""/>
      <w:lvlJc w:val="left"/>
      <w:pPr>
        <w:tabs>
          <w:tab w:val="left" w:pos="2880"/>
        </w:tabs>
        <w:ind w:left="2880" w:hanging="360"/>
      </w:pPr>
      <w:rPr>
        <w:rFonts w:ascii="Symbol" w:hAnsi="Symbol" w:hint="default"/>
      </w:rPr>
    </w:lvl>
    <w:lvl w:ilvl="4" w:tplc="B5A28AFA">
      <w:start w:val="1"/>
      <w:numFmt w:val="bullet"/>
      <w:lvlText w:val="o"/>
      <w:lvlJc w:val="left"/>
      <w:pPr>
        <w:tabs>
          <w:tab w:val="left" w:pos="3600"/>
        </w:tabs>
        <w:ind w:left="3600" w:hanging="360"/>
      </w:pPr>
      <w:rPr>
        <w:rFonts w:ascii="Courier New" w:hAnsi="Courier New" w:hint="default"/>
      </w:rPr>
    </w:lvl>
    <w:lvl w:ilvl="5" w:tplc="FFCCCEFA">
      <w:start w:val="1"/>
      <w:numFmt w:val="bullet"/>
      <w:lvlText w:val=""/>
      <w:lvlJc w:val="left"/>
      <w:pPr>
        <w:tabs>
          <w:tab w:val="left" w:pos="4320"/>
        </w:tabs>
        <w:ind w:left="4320" w:hanging="360"/>
      </w:pPr>
      <w:rPr>
        <w:rFonts w:ascii="Wingdings" w:hAnsi="Wingdings" w:hint="default"/>
      </w:rPr>
    </w:lvl>
    <w:lvl w:ilvl="6" w:tplc="D2D829C6">
      <w:start w:val="1"/>
      <w:numFmt w:val="bullet"/>
      <w:lvlText w:val=""/>
      <w:lvlJc w:val="left"/>
      <w:pPr>
        <w:tabs>
          <w:tab w:val="left" w:pos="5040"/>
        </w:tabs>
        <w:ind w:left="5040" w:hanging="360"/>
      </w:pPr>
      <w:rPr>
        <w:rFonts w:ascii="Symbol" w:hAnsi="Symbol" w:hint="default"/>
      </w:rPr>
    </w:lvl>
    <w:lvl w:ilvl="7" w:tplc="12E88C0E">
      <w:start w:val="1"/>
      <w:numFmt w:val="bullet"/>
      <w:lvlText w:val="o"/>
      <w:lvlJc w:val="left"/>
      <w:pPr>
        <w:tabs>
          <w:tab w:val="left" w:pos="5760"/>
        </w:tabs>
        <w:ind w:left="5760" w:hanging="360"/>
      </w:pPr>
      <w:rPr>
        <w:rFonts w:ascii="Courier New" w:hAnsi="Courier New" w:hint="default"/>
      </w:rPr>
    </w:lvl>
    <w:lvl w:ilvl="8" w:tplc="90BCEDEE">
      <w:start w:val="1"/>
      <w:numFmt w:val="bullet"/>
      <w:lvlText w:val=""/>
      <w:lvlJc w:val="left"/>
      <w:pPr>
        <w:tabs>
          <w:tab w:val="left" w:pos="6480"/>
        </w:tabs>
        <w:ind w:left="6480" w:hanging="360"/>
      </w:pPr>
      <w:rPr>
        <w:rFonts w:ascii="Wingdings" w:hAnsi="Wingdings" w:hint="default"/>
      </w:rPr>
    </w:lvl>
  </w:abstractNum>
  <w:abstractNum w:abstractNumId="25" w15:restartNumberingAfterBreak="0">
    <w:nsid w:val="75495487"/>
    <w:multiLevelType w:val="hybridMultilevel"/>
    <w:tmpl w:val="EC6C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AC1F81"/>
    <w:multiLevelType w:val="hybridMultilevel"/>
    <w:tmpl w:val="DDD4C5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7E71B3A"/>
    <w:multiLevelType w:val="hybridMultilevel"/>
    <w:tmpl w:val="4AEC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CF3B41"/>
    <w:multiLevelType w:val="hybridMultilevel"/>
    <w:tmpl w:val="DC4CF2E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786D5F"/>
    <w:multiLevelType w:val="multilevel"/>
    <w:tmpl w:val="4E768DAA"/>
    <w:lvl w:ilvl="0">
      <w:start w:val="1"/>
      <w:numFmt w:val="decimal"/>
      <w:pStyle w:val="criterii"/>
      <w:lvlText w:val="%1)"/>
      <w:lvlJc w:val="left"/>
      <w:pPr>
        <w:tabs>
          <w:tab w:val="left" w:pos="360"/>
        </w:tabs>
        <w:ind w:left="360" w:hanging="360"/>
      </w:pPr>
      <w:rPr>
        <w:rFonts w:hint="default"/>
      </w:rPr>
    </w:lvl>
    <w:lvl w:ilvl="1">
      <w:start w:val="1"/>
      <w:numFmt w:val="upperRoman"/>
      <w:lvlText w:val="%2."/>
      <w:lvlJc w:val="righ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0" w15:restartNumberingAfterBreak="0">
    <w:nsid w:val="7FAB1876"/>
    <w:multiLevelType w:val="hybridMultilevel"/>
    <w:tmpl w:val="5DB0C19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2011524412">
    <w:abstractNumId w:val="10"/>
  </w:num>
  <w:num w:numId="2" w16cid:durableId="361438953">
    <w:abstractNumId w:val="1"/>
  </w:num>
  <w:num w:numId="3" w16cid:durableId="1581136722">
    <w:abstractNumId w:val="29"/>
  </w:num>
  <w:num w:numId="4" w16cid:durableId="285085345">
    <w:abstractNumId w:val="2"/>
  </w:num>
  <w:num w:numId="5" w16cid:durableId="483081596">
    <w:abstractNumId w:val="24"/>
  </w:num>
  <w:num w:numId="6" w16cid:durableId="316109709">
    <w:abstractNumId w:val="12"/>
  </w:num>
  <w:num w:numId="7" w16cid:durableId="141967993">
    <w:abstractNumId w:val="7"/>
  </w:num>
  <w:num w:numId="8" w16cid:durableId="100423512">
    <w:abstractNumId w:val="6"/>
  </w:num>
  <w:num w:numId="9" w16cid:durableId="525413626">
    <w:abstractNumId w:val="21"/>
  </w:num>
  <w:num w:numId="10" w16cid:durableId="1904562695">
    <w:abstractNumId w:val="28"/>
  </w:num>
  <w:num w:numId="11" w16cid:durableId="1737586542">
    <w:abstractNumId w:val="25"/>
  </w:num>
  <w:num w:numId="12" w16cid:durableId="138961652">
    <w:abstractNumId w:val="17"/>
  </w:num>
  <w:num w:numId="13" w16cid:durableId="357049168">
    <w:abstractNumId w:val="27"/>
  </w:num>
  <w:num w:numId="14" w16cid:durableId="380250273">
    <w:abstractNumId w:val="15"/>
  </w:num>
  <w:num w:numId="15" w16cid:durableId="633606460">
    <w:abstractNumId w:val="13"/>
  </w:num>
  <w:num w:numId="16" w16cid:durableId="310211075">
    <w:abstractNumId w:val="23"/>
  </w:num>
  <w:num w:numId="17" w16cid:durableId="2033799812">
    <w:abstractNumId w:val="9"/>
  </w:num>
  <w:num w:numId="18" w16cid:durableId="2009405066">
    <w:abstractNumId w:val="19"/>
  </w:num>
  <w:num w:numId="19" w16cid:durableId="938414448">
    <w:abstractNumId w:val="8"/>
  </w:num>
  <w:num w:numId="20" w16cid:durableId="784885108">
    <w:abstractNumId w:val="26"/>
  </w:num>
  <w:num w:numId="21" w16cid:durableId="440490227">
    <w:abstractNumId w:val="5"/>
  </w:num>
  <w:num w:numId="22" w16cid:durableId="651565957">
    <w:abstractNumId w:val="14"/>
  </w:num>
  <w:num w:numId="23" w16cid:durableId="883911319">
    <w:abstractNumId w:val="4"/>
  </w:num>
  <w:num w:numId="24" w16cid:durableId="1549031613">
    <w:abstractNumId w:val="18"/>
  </w:num>
  <w:num w:numId="25" w16cid:durableId="331682169">
    <w:abstractNumId w:val="30"/>
  </w:num>
  <w:num w:numId="26" w16cid:durableId="693305655">
    <w:abstractNumId w:val="22"/>
  </w:num>
  <w:num w:numId="27" w16cid:durableId="1838571792">
    <w:abstractNumId w:val="0"/>
  </w:num>
  <w:num w:numId="28" w16cid:durableId="153499144">
    <w:abstractNumId w:val="3"/>
  </w:num>
  <w:num w:numId="29" w16cid:durableId="2070958660">
    <w:abstractNumId w:val="20"/>
  </w:num>
  <w:num w:numId="30" w16cid:durableId="1520856016">
    <w:abstractNumId w:val="11"/>
  </w:num>
  <w:num w:numId="31" w16cid:durableId="1919974723">
    <w:abstractNumId w:val="16"/>
  </w:num>
  <w:num w:numId="32" w16cid:durableId="14717034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434305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216724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6157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185891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76168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832217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01243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116779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969739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22014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134123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407428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816801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174779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8858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8988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490281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05288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631245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958618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987202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639005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1AF"/>
    <w:rsid w:val="000268CE"/>
    <w:rsid w:val="00054165"/>
    <w:rsid w:val="00054240"/>
    <w:rsid w:val="000763F6"/>
    <w:rsid w:val="00076CB0"/>
    <w:rsid w:val="000B4259"/>
    <w:rsid w:val="000C6A3F"/>
    <w:rsid w:val="000D7A1B"/>
    <w:rsid w:val="000E15F6"/>
    <w:rsid w:val="000E2A97"/>
    <w:rsid w:val="000F5B78"/>
    <w:rsid w:val="001164C4"/>
    <w:rsid w:val="00127BBA"/>
    <w:rsid w:val="00167D67"/>
    <w:rsid w:val="00184861"/>
    <w:rsid w:val="001A0FA3"/>
    <w:rsid w:val="001B4D30"/>
    <w:rsid w:val="001C234A"/>
    <w:rsid w:val="001C2402"/>
    <w:rsid w:val="001C3CBC"/>
    <w:rsid w:val="001C53E5"/>
    <w:rsid w:val="001D7F9F"/>
    <w:rsid w:val="001E119A"/>
    <w:rsid w:val="001E11AA"/>
    <w:rsid w:val="001E6330"/>
    <w:rsid w:val="00202A41"/>
    <w:rsid w:val="00206B29"/>
    <w:rsid w:val="002106C0"/>
    <w:rsid w:val="002234BB"/>
    <w:rsid w:val="00224379"/>
    <w:rsid w:val="00226468"/>
    <w:rsid w:val="00235FEF"/>
    <w:rsid w:val="00240C98"/>
    <w:rsid w:val="00256A63"/>
    <w:rsid w:val="002639C7"/>
    <w:rsid w:val="002814AC"/>
    <w:rsid w:val="00285F2A"/>
    <w:rsid w:val="002D37E0"/>
    <w:rsid w:val="00300464"/>
    <w:rsid w:val="003171F4"/>
    <w:rsid w:val="0033570A"/>
    <w:rsid w:val="003460E7"/>
    <w:rsid w:val="00350A4C"/>
    <w:rsid w:val="0035113D"/>
    <w:rsid w:val="00351A05"/>
    <w:rsid w:val="003552CE"/>
    <w:rsid w:val="00371AC8"/>
    <w:rsid w:val="00372392"/>
    <w:rsid w:val="003B037F"/>
    <w:rsid w:val="003B3E4A"/>
    <w:rsid w:val="003B3F91"/>
    <w:rsid w:val="003B56A8"/>
    <w:rsid w:val="003E6E3D"/>
    <w:rsid w:val="003E7C3D"/>
    <w:rsid w:val="003F733F"/>
    <w:rsid w:val="004143E6"/>
    <w:rsid w:val="00440A75"/>
    <w:rsid w:val="0044242A"/>
    <w:rsid w:val="004721A4"/>
    <w:rsid w:val="0048242A"/>
    <w:rsid w:val="00486E5C"/>
    <w:rsid w:val="00496EB5"/>
    <w:rsid w:val="004A1503"/>
    <w:rsid w:val="004B783E"/>
    <w:rsid w:val="004C6130"/>
    <w:rsid w:val="004D129B"/>
    <w:rsid w:val="00504FDE"/>
    <w:rsid w:val="00545E76"/>
    <w:rsid w:val="0057120D"/>
    <w:rsid w:val="005A6118"/>
    <w:rsid w:val="005B45DF"/>
    <w:rsid w:val="005D04DC"/>
    <w:rsid w:val="005D7A26"/>
    <w:rsid w:val="005E5DA3"/>
    <w:rsid w:val="005F3EEC"/>
    <w:rsid w:val="00631BB8"/>
    <w:rsid w:val="00632E20"/>
    <w:rsid w:val="006365E2"/>
    <w:rsid w:val="00671D52"/>
    <w:rsid w:val="00677636"/>
    <w:rsid w:val="006C72F3"/>
    <w:rsid w:val="006E5E03"/>
    <w:rsid w:val="006F579B"/>
    <w:rsid w:val="007026D9"/>
    <w:rsid w:val="0070529F"/>
    <w:rsid w:val="00711982"/>
    <w:rsid w:val="00722F01"/>
    <w:rsid w:val="00724547"/>
    <w:rsid w:val="007267C3"/>
    <w:rsid w:val="00734451"/>
    <w:rsid w:val="00743945"/>
    <w:rsid w:val="00747EE3"/>
    <w:rsid w:val="007506C1"/>
    <w:rsid w:val="00772FE4"/>
    <w:rsid w:val="00773D4B"/>
    <w:rsid w:val="00775988"/>
    <w:rsid w:val="00784BF4"/>
    <w:rsid w:val="00785F82"/>
    <w:rsid w:val="00793465"/>
    <w:rsid w:val="007A01C1"/>
    <w:rsid w:val="007A7D46"/>
    <w:rsid w:val="007C727D"/>
    <w:rsid w:val="007E053B"/>
    <w:rsid w:val="007E093D"/>
    <w:rsid w:val="007F0F42"/>
    <w:rsid w:val="007F59EC"/>
    <w:rsid w:val="00807531"/>
    <w:rsid w:val="0081057E"/>
    <w:rsid w:val="008161F5"/>
    <w:rsid w:val="0082335A"/>
    <w:rsid w:val="00826AA8"/>
    <w:rsid w:val="00836E3E"/>
    <w:rsid w:val="00851327"/>
    <w:rsid w:val="008521ED"/>
    <w:rsid w:val="00860A30"/>
    <w:rsid w:val="008736D3"/>
    <w:rsid w:val="008A1BF7"/>
    <w:rsid w:val="008B29E3"/>
    <w:rsid w:val="008B2DE8"/>
    <w:rsid w:val="008C71A3"/>
    <w:rsid w:val="008E1C8C"/>
    <w:rsid w:val="008E4706"/>
    <w:rsid w:val="008F29E3"/>
    <w:rsid w:val="008F7435"/>
    <w:rsid w:val="009051D2"/>
    <w:rsid w:val="00910787"/>
    <w:rsid w:val="00915DF9"/>
    <w:rsid w:val="00917C06"/>
    <w:rsid w:val="00934543"/>
    <w:rsid w:val="00956438"/>
    <w:rsid w:val="00970473"/>
    <w:rsid w:val="009732A6"/>
    <w:rsid w:val="00990E16"/>
    <w:rsid w:val="009911AF"/>
    <w:rsid w:val="009D200B"/>
    <w:rsid w:val="009D24C1"/>
    <w:rsid w:val="009E0CC2"/>
    <w:rsid w:val="009E21C6"/>
    <w:rsid w:val="009F6AC4"/>
    <w:rsid w:val="00A10738"/>
    <w:rsid w:val="00A12672"/>
    <w:rsid w:val="00A14228"/>
    <w:rsid w:val="00A3560C"/>
    <w:rsid w:val="00A415B3"/>
    <w:rsid w:val="00A448E8"/>
    <w:rsid w:val="00A934D1"/>
    <w:rsid w:val="00AA0FCD"/>
    <w:rsid w:val="00AA440C"/>
    <w:rsid w:val="00AB10A1"/>
    <w:rsid w:val="00AB36A1"/>
    <w:rsid w:val="00AB5F6B"/>
    <w:rsid w:val="00AB690B"/>
    <w:rsid w:val="00AB7B0A"/>
    <w:rsid w:val="00AC625E"/>
    <w:rsid w:val="00AD3645"/>
    <w:rsid w:val="00B11C83"/>
    <w:rsid w:val="00B15232"/>
    <w:rsid w:val="00B20063"/>
    <w:rsid w:val="00B320DD"/>
    <w:rsid w:val="00B60D31"/>
    <w:rsid w:val="00B640E6"/>
    <w:rsid w:val="00B707EC"/>
    <w:rsid w:val="00B73205"/>
    <w:rsid w:val="00B76FDE"/>
    <w:rsid w:val="00BA76AF"/>
    <w:rsid w:val="00BE3E79"/>
    <w:rsid w:val="00BF0778"/>
    <w:rsid w:val="00BF71E6"/>
    <w:rsid w:val="00C0370A"/>
    <w:rsid w:val="00C24060"/>
    <w:rsid w:val="00C316CA"/>
    <w:rsid w:val="00C35445"/>
    <w:rsid w:val="00C41840"/>
    <w:rsid w:val="00C42B02"/>
    <w:rsid w:val="00C733D1"/>
    <w:rsid w:val="00C81A89"/>
    <w:rsid w:val="00CB09B1"/>
    <w:rsid w:val="00CE1BD7"/>
    <w:rsid w:val="00CE62A8"/>
    <w:rsid w:val="00D13799"/>
    <w:rsid w:val="00D236AB"/>
    <w:rsid w:val="00D25670"/>
    <w:rsid w:val="00D5028D"/>
    <w:rsid w:val="00DC47F5"/>
    <w:rsid w:val="00DD4DDF"/>
    <w:rsid w:val="00DE20EB"/>
    <w:rsid w:val="00DE7500"/>
    <w:rsid w:val="00DF1B0A"/>
    <w:rsid w:val="00DF759D"/>
    <w:rsid w:val="00E04B56"/>
    <w:rsid w:val="00E12DDB"/>
    <w:rsid w:val="00E613A9"/>
    <w:rsid w:val="00E72E69"/>
    <w:rsid w:val="00EF1A63"/>
    <w:rsid w:val="00F100CB"/>
    <w:rsid w:val="00F2593D"/>
    <w:rsid w:val="00F30B69"/>
    <w:rsid w:val="00F32685"/>
    <w:rsid w:val="00F602F7"/>
    <w:rsid w:val="00F74259"/>
    <w:rsid w:val="00F87DAE"/>
    <w:rsid w:val="00FC2309"/>
    <w:rsid w:val="00FC343A"/>
    <w:rsid w:val="00FC53BA"/>
    <w:rsid w:val="00FD0DE3"/>
    <w:rsid w:val="00FD102D"/>
    <w:rsid w:val="00FF0DF4"/>
    <w:rsid w:val="00FF5332"/>
    <w:rsid w:val="00FF6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D8A42"/>
  <w15:docId w15:val="{7B18DE09-7716-4F5E-9118-BE1AD65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Cs w:val="24"/>
      <w:lang w:eastAsia="en-US"/>
    </w:rPr>
  </w:style>
  <w:style w:type="paragraph" w:styleId="Heading1">
    <w:name w:val="heading 1"/>
    <w:basedOn w:val="Normal"/>
    <w:next w:val="Normal"/>
    <w:link w:val="Heading1Char1"/>
    <w:qFormat/>
    <w:pPr>
      <w:keepNext/>
      <w:numPr>
        <w:numId w:val="1"/>
      </w:numPr>
      <w:shd w:val="clear" w:color="auto" w:fill="D9D9D9"/>
      <w:spacing w:before="240" w:after="960"/>
      <w:outlineLvl w:val="0"/>
    </w:pPr>
    <w:rPr>
      <w:rFonts w:cs="Arial"/>
      <w:b/>
      <w:bCs/>
      <w:sz w:val="28"/>
      <w:szCs w:val="32"/>
    </w:rPr>
  </w:style>
  <w:style w:type="paragraph" w:styleId="Heading2">
    <w:name w:val="heading 2"/>
    <w:basedOn w:val="Normal"/>
    <w:next w:val="Normal"/>
    <w:link w:val="Heading2Char1"/>
    <w:qFormat/>
    <w:pPr>
      <w:keepNext/>
      <w:numPr>
        <w:ilvl w:val="1"/>
        <w:numId w:val="1"/>
      </w:numPr>
      <w:spacing w:before="240" w:after="60"/>
      <w:outlineLvl w:val="1"/>
    </w:pPr>
    <w:rPr>
      <w:rFonts w:cs="Arial"/>
      <w:b/>
      <w:bCs/>
      <w:sz w:val="24"/>
      <w:szCs w:val="28"/>
    </w:rPr>
  </w:style>
  <w:style w:type="paragraph" w:styleId="Heading3">
    <w:name w:val="heading 3"/>
    <w:basedOn w:val="Normal"/>
    <w:next w:val="Normal"/>
    <w:link w:val="Heading3Char1"/>
    <w:qFormat/>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1"/>
    <w:qFormat/>
    <w:pPr>
      <w:keepNext/>
      <w:spacing w:before="240" w:after="60"/>
      <w:outlineLvl w:val="3"/>
    </w:pPr>
    <w:rPr>
      <w:rFonts w:cs="Arial"/>
      <w:b/>
      <w:bCs/>
      <w:szCs w:val="28"/>
    </w:rPr>
  </w:style>
  <w:style w:type="paragraph" w:styleId="Heading5">
    <w:name w:val="heading 5"/>
    <w:basedOn w:val="Normal"/>
    <w:next w:val="Normal"/>
    <w:link w:val="Heading5Char1"/>
    <w:qFormat/>
    <w:pPr>
      <w:keepNext/>
      <w:spacing w:before="0" w:after="0"/>
      <w:jc w:val="right"/>
      <w:outlineLvl w:val="4"/>
    </w:pPr>
    <w:rPr>
      <w:b/>
      <w:bCs/>
    </w:rPr>
  </w:style>
  <w:style w:type="paragraph" w:styleId="Heading6">
    <w:name w:val="heading 6"/>
    <w:basedOn w:val="Normal"/>
    <w:next w:val="Normal"/>
    <w:link w:val="Heading6Char1"/>
    <w:qFormat/>
    <w:pPr>
      <w:keepNext/>
      <w:jc w:val="right"/>
      <w:outlineLvl w:val="5"/>
    </w:pPr>
    <w:rPr>
      <w:rFonts w:cs="Arial"/>
      <w:b/>
      <w:caps/>
      <w:color w:val="003366"/>
      <w:spacing w:val="-22"/>
      <w:sz w:val="36"/>
    </w:rPr>
  </w:style>
  <w:style w:type="paragraph" w:styleId="Heading7">
    <w:name w:val="heading 7"/>
    <w:basedOn w:val="Normal"/>
    <w:next w:val="Normal"/>
    <w:link w:val="Heading7Char1"/>
    <w:qFormat/>
    <w:pPr>
      <w:keepNext/>
      <w:jc w:val="center"/>
      <w:outlineLvl w:val="6"/>
    </w:pPr>
    <w:rPr>
      <w:sz w:val="24"/>
    </w:rPr>
  </w:style>
  <w:style w:type="paragraph" w:styleId="Heading8">
    <w:name w:val="heading 8"/>
    <w:basedOn w:val="Normal"/>
    <w:next w:val="Normal"/>
    <w:link w:val="Heading8Char1"/>
    <w:qFormat/>
    <w:pPr>
      <w:keepNext/>
      <w:spacing w:before="0" w:after="0"/>
      <w:jc w:val="right"/>
      <w:outlineLvl w:val="7"/>
    </w:pPr>
    <w:rPr>
      <w:b/>
      <w:caps/>
      <w:sz w:val="32"/>
    </w:rPr>
  </w:style>
  <w:style w:type="paragraph" w:styleId="Heading9">
    <w:name w:val="heading 9"/>
    <w:basedOn w:val="Normal"/>
    <w:next w:val="Normal"/>
    <w:link w:val="Heading9Char1"/>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paragraph" w:styleId="Subtitle">
    <w:name w:val="Subtitle"/>
    <w:basedOn w:val="Normal"/>
    <w:next w:val="Normal"/>
    <w:link w:val="SubtitleChar"/>
    <w:uiPriority w:val="11"/>
    <w:qFormat/>
    <w:pPr>
      <w:spacing w:before="200" w:after="200"/>
    </w:pPr>
    <w:rPr>
      <w:sz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C2D69B"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2D69B"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9">
    <w:name w:val="toc 9"/>
    <w:basedOn w:val="Normal"/>
    <w:next w:val="Normal"/>
    <w:uiPriority w:val="39"/>
    <w:unhideWhenUsed/>
    <w:pPr>
      <w:spacing w:after="57"/>
      <w:ind w:left="2268"/>
    </w:pPr>
  </w:style>
  <w:style w:type="character" w:customStyle="1" w:styleId="Heading1Char1">
    <w:name w:val="Heading 1 Char1"/>
    <w:basedOn w:val="DefaultParagraphFont"/>
    <w:link w:val="Heading1"/>
    <w:rPr>
      <w:rFonts w:ascii="Trebuchet MS" w:hAnsi="Trebuchet MS" w:cs="Arial"/>
      <w:b/>
      <w:bCs/>
      <w:sz w:val="28"/>
      <w:szCs w:val="32"/>
      <w:shd w:val="clear" w:color="auto" w:fill="D9D9D9"/>
      <w:lang w:eastAsia="en-US"/>
    </w:rPr>
  </w:style>
  <w:style w:type="character" w:customStyle="1" w:styleId="Heading2Char1">
    <w:name w:val="Heading 2 Char1"/>
    <w:basedOn w:val="DefaultParagraphFont"/>
    <w:link w:val="Heading2"/>
    <w:rPr>
      <w:rFonts w:ascii="Trebuchet MS" w:hAnsi="Trebuchet MS" w:cs="Arial"/>
      <w:b/>
      <w:bCs/>
      <w:sz w:val="24"/>
      <w:szCs w:val="28"/>
      <w:lang w:eastAsia="en-US"/>
    </w:rPr>
  </w:style>
  <w:style w:type="character" w:customStyle="1" w:styleId="Heading3Char1">
    <w:name w:val="Heading 3 Char1"/>
    <w:basedOn w:val="DefaultParagraphFont"/>
    <w:link w:val="Heading3"/>
    <w:rPr>
      <w:rFonts w:ascii="Trebuchet MS" w:hAnsi="Trebuchet MS" w:cs="Arial"/>
      <w:b/>
      <w:bCs/>
      <w:szCs w:val="26"/>
      <w:lang w:eastAsia="en-US"/>
    </w:rPr>
  </w:style>
  <w:style w:type="character" w:customStyle="1" w:styleId="Heading4Char1">
    <w:name w:val="Heading 4 Char1"/>
    <w:basedOn w:val="DefaultParagraphFont"/>
    <w:link w:val="Heading4"/>
    <w:rPr>
      <w:rFonts w:ascii="Trebuchet MS" w:hAnsi="Trebuchet MS" w:cs="Arial"/>
      <w:b/>
      <w:bCs/>
      <w:szCs w:val="28"/>
      <w:lang w:eastAsia="en-US"/>
    </w:rPr>
  </w:style>
  <w:style w:type="character" w:customStyle="1" w:styleId="Heading5Char1">
    <w:name w:val="Heading 5 Char1"/>
    <w:basedOn w:val="DefaultParagraphFont"/>
    <w:link w:val="Heading5"/>
    <w:rPr>
      <w:rFonts w:ascii="Trebuchet MS" w:hAnsi="Trebuchet MS"/>
      <w:b/>
      <w:bCs/>
      <w:szCs w:val="24"/>
      <w:lang w:eastAsia="en-US"/>
    </w:rPr>
  </w:style>
  <w:style w:type="character" w:customStyle="1" w:styleId="Heading6Char1">
    <w:name w:val="Heading 6 Char1"/>
    <w:basedOn w:val="DefaultParagraphFont"/>
    <w:link w:val="Heading6"/>
    <w:rPr>
      <w:rFonts w:ascii="Trebuchet MS" w:hAnsi="Trebuchet MS" w:cs="Arial"/>
      <w:b/>
      <w:caps/>
      <w:color w:val="003366"/>
      <w:spacing w:val="-22"/>
      <w:sz w:val="36"/>
      <w:szCs w:val="24"/>
      <w:lang w:eastAsia="en-US"/>
    </w:rPr>
  </w:style>
  <w:style w:type="character" w:customStyle="1" w:styleId="Heading7Char1">
    <w:name w:val="Heading 7 Char1"/>
    <w:basedOn w:val="DefaultParagraphFont"/>
    <w:link w:val="Heading7"/>
    <w:rPr>
      <w:rFonts w:ascii="Trebuchet MS" w:hAnsi="Trebuchet MS"/>
      <w:sz w:val="24"/>
      <w:szCs w:val="24"/>
      <w:lang w:eastAsia="en-US"/>
    </w:rPr>
  </w:style>
  <w:style w:type="character" w:customStyle="1" w:styleId="Heading8Char1">
    <w:name w:val="Heading 8 Char1"/>
    <w:basedOn w:val="DefaultParagraphFont"/>
    <w:link w:val="Heading8"/>
    <w:rPr>
      <w:rFonts w:ascii="Trebuchet MS" w:hAnsi="Trebuchet MS"/>
      <w:b/>
      <w:caps/>
      <w:sz w:val="32"/>
      <w:szCs w:val="24"/>
      <w:lang w:eastAsia="en-US"/>
    </w:rPr>
  </w:style>
  <w:style w:type="character" w:customStyle="1" w:styleId="Heading9Char1">
    <w:name w:val="Heading 9 Char1"/>
    <w:basedOn w:val="DefaultParagraphFont"/>
    <w:link w:val="Heading9"/>
    <w:rPr>
      <w:rFonts w:ascii="Trebuchet MS" w:hAnsi="Trebuchet MS"/>
      <w:b/>
      <w:bCs/>
      <w:szCs w:val="24"/>
      <w:lang w:eastAsia="en-US"/>
    </w:rPr>
  </w:style>
  <w:style w:type="paragraph" w:styleId="TOC1">
    <w:name w:val="toc 1"/>
    <w:basedOn w:val="Normal"/>
    <w:next w:val="Normal"/>
    <w:uiPriority w:val="39"/>
    <w:qFormat/>
    <w:pPr>
      <w:spacing w:before="60" w:after="0"/>
      <w:jc w:val="both"/>
    </w:pPr>
    <w:rPr>
      <w:rFonts w:ascii="Arial (W1)" w:hAnsi="Arial (W1)"/>
      <w:b/>
    </w:rPr>
  </w:style>
  <w:style w:type="paragraph" w:styleId="TOC2">
    <w:name w:val="toc 2"/>
    <w:basedOn w:val="Normal"/>
    <w:next w:val="Normal"/>
    <w:uiPriority w:val="39"/>
    <w:qFormat/>
    <w:pPr>
      <w:spacing w:before="0" w:after="0"/>
      <w:ind w:left="202"/>
    </w:pPr>
  </w:style>
  <w:style w:type="paragraph" w:styleId="TOC3">
    <w:name w:val="toc 3"/>
    <w:basedOn w:val="Normal"/>
    <w:next w:val="Normal"/>
    <w:uiPriority w:val="39"/>
    <w:qFormat/>
    <w:pPr>
      <w:spacing w:before="0" w:after="0"/>
      <w:ind w:left="403"/>
    </w:pPr>
  </w:style>
  <w:style w:type="character" w:styleId="Emphasis">
    <w:name w:val="Emphasis"/>
    <w:uiPriority w:val="20"/>
    <w:qFormat/>
    <w:rPr>
      <w:i/>
      <w:iCs/>
    </w:rPr>
  </w:style>
  <w:style w:type="paragraph" w:styleId="NoSpacing">
    <w:name w:val="No Spacing"/>
    <w:uiPriority w:val="1"/>
    <w:qFormat/>
    <w:rPr>
      <w:rFonts w:ascii="Trebuchet MS" w:hAnsi="Trebuchet MS"/>
      <w:szCs w:val="24"/>
      <w:lang w:eastAsia="en-U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rPr>
      <w:sz w:val="24"/>
    </w:rPr>
  </w:style>
  <w:style w:type="paragraph" w:styleId="TOCHeading">
    <w:name w:val="TOC Heading"/>
    <w:basedOn w:val="Heading1"/>
    <w:next w:val="Normal"/>
    <w:uiPriority w:val="39"/>
    <w:semiHidden/>
    <w:unhideWhenUsed/>
    <w:qFormat/>
    <w:pPr>
      <w:keepLines/>
      <w:numPr>
        <w:numId w:val="0"/>
      </w:numPr>
      <w:shd w:val="clear" w:color="auto" w:fill="auto"/>
      <w:spacing w:before="480" w:after="0" w:line="276" w:lineRule="auto"/>
      <w:outlineLvl w:val="9"/>
    </w:pPr>
    <w:rPr>
      <w:rFonts w:ascii="Cambria" w:eastAsia="MS Gothic" w:hAnsi="Cambria" w:cs="Times New Roman"/>
      <w:color w:val="365F91"/>
      <w:szCs w:val="28"/>
      <w:lang w:val="en-US" w:eastAsia="ja-JP"/>
    </w:rPr>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hAnsi="Arial" w:cs="Arial"/>
      <w:iCs/>
      <w:szCs w:val="24"/>
      <w:lang w:eastAsia="en-US"/>
    </w:rPr>
  </w:style>
  <w:style w:type="paragraph" w:styleId="Header">
    <w:name w:val="header"/>
    <w:basedOn w:val="Normal"/>
    <w:link w:val="HeaderChar1"/>
    <w:pPr>
      <w:tabs>
        <w:tab w:val="center" w:pos="4320"/>
        <w:tab w:val="right" w:pos="8640"/>
      </w:tabs>
    </w:pPr>
  </w:style>
  <w:style w:type="character" w:customStyle="1" w:styleId="HeaderChar1">
    <w:name w:val="Header Char1"/>
    <w:basedOn w:val="DefaultParagraphFont"/>
    <w:link w:val="Header"/>
    <w:rPr>
      <w:rFonts w:ascii="Trebuchet MS" w:hAnsi="Trebuchet MS"/>
      <w:szCs w:val="24"/>
      <w:lang w:eastAsia="en-US"/>
    </w:rPr>
  </w:style>
  <w:style w:type="paragraph" w:styleId="Footer">
    <w:name w:val="footer"/>
    <w:basedOn w:val="Normal"/>
    <w:link w:val="FooterChar1"/>
    <w:uiPriority w:val="99"/>
    <w:pPr>
      <w:tabs>
        <w:tab w:val="center" w:pos="4320"/>
        <w:tab w:val="right" w:pos="8640"/>
      </w:tabs>
    </w:pPr>
  </w:style>
  <w:style w:type="character" w:customStyle="1" w:styleId="FooterChar1">
    <w:name w:val="Footer Char1"/>
    <w:basedOn w:val="DefaultParagraphFont"/>
    <w:link w:val="Footer"/>
    <w:uiPriority w:val="99"/>
    <w:rPr>
      <w:rFonts w:ascii="Trebuchet MS" w:hAnsi="Trebuchet MS"/>
      <w:szCs w:val="24"/>
      <w:lang w:eastAsia="en-US"/>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qFormat/>
    <w:rPr>
      <w:rFonts w:ascii="Arial" w:hAnsi="Arial" w:cs="Arial"/>
      <w:sz w:val="18"/>
      <w:szCs w:val="20"/>
    </w:rPr>
  </w:style>
  <w:style w:type="character" w:customStyle="1" w:styleId="FootnoteTextChar">
    <w:name w:val="Footnote Text Char"/>
    <w:basedOn w:val="DefaultParagraphFont"/>
    <w:uiPriority w:val="99"/>
    <w:qFormat/>
    <w:rPr>
      <w:rFonts w:ascii="Trebuchet MS" w:hAnsi="Trebuchet MS"/>
      <w:lang w:eastAsia="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link w:val="BVIfnrChar1Char"/>
    <w:uiPriority w:val="99"/>
    <w:qFormat/>
    <w:rPr>
      <w:vertAlign w:val="superscript"/>
    </w:rPr>
  </w:style>
  <w:style w:type="character" w:styleId="Hyperlink">
    <w:name w:val="Hyperlink"/>
    <w:rPr>
      <w:color w:val="0000FF"/>
      <w:u w:val="single"/>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customStyle="1" w:styleId="criterii">
    <w:name w:val="criterii"/>
    <w:basedOn w:val="Normal"/>
    <w:pPr>
      <w:numPr>
        <w:numId w:val="3"/>
      </w:numPr>
      <w:shd w:val="clear" w:color="auto" w:fill="E6E6E6"/>
      <w:spacing w:before="240"/>
      <w:jc w:val="both"/>
    </w:pPr>
    <w:rPr>
      <w:b/>
      <w:bCs/>
    </w:rPr>
  </w:style>
  <w:style w:type="paragraph" w:customStyle="1" w:styleId="Default">
    <w:name w:val="Default"/>
    <w:rPr>
      <w:rFonts w:ascii="Verdana" w:hAnsi="Verdana"/>
      <w:lang w:val="en-US" w:eastAsia="en-US"/>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o Char"/>
    <w:link w:val="FootnoteText"/>
    <w:uiPriority w:val="99"/>
    <w:qFormat/>
    <w:rPr>
      <w:rFonts w:ascii="Arial" w:hAnsi="Arial" w:cs="Arial"/>
      <w:sz w:val="18"/>
      <w:lang w:eastAsia="en-US"/>
    </w:rPr>
  </w:style>
  <w:style w:type="paragraph" w:customStyle="1" w:styleId="BVIfnrChar1Char">
    <w:name w:val="BVI fnr Char1 Char"/>
    <w:basedOn w:val="Normal"/>
    <w:next w:val="Normal"/>
    <w:link w:val="FootnoteReference"/>
    <w:qFormat/>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pPr>
      <w:numPr>
        <w:numId w:val="4"/>
      </w:numPr>
      <w:jc w:val="both"/>
    </w:pPr>
    <w:rPr>
      <w:rFonts w:cs="Arial"/>
    </w:rPr>
  </w:style>
  <w:style w:type="paragraph" w:styleId="TOC8">
    <w:name w:val="toc 8"/>
    <w:basedOn w:val="Normal"/>
    <w:next w:val="Normal"/>
    <w:uiPriority w:val="39"/>
    <w:pPr>
      <w:numPr>
        <w:ilvl w:val="4"/>
        <w:numId w:val="4"/>
      </w:numPr>
      <w:jc w:val="both"/>
    </w:pPr>
  </w:style>
  <w:style w:type="paragraph" w:customStyle="1" w:styleId="bullet1">
    <w:name w:val="bullet1"/>
    <w:basedOn w:val="Normal"/>
    <w:pPr>
      <w:numPr>
        <w:numId w:val="5"/>
      </w:numPr>
      <w:spacing w:before="40" w:after="40"/>
    </w:pPr>
  </w:style>
  <w:style w:type="paragraph" w:customStyle="1" w:styleId="maintext">
    <w:name w:val="maintext"/>
    <w:basedOn w:val="Normal"/>
    <w:pPr>
      <w:jc w:val="both"/>
    </w:pPr>
    <w:rPr>
      <w:rFonts w:ascii="Arial" w:hAnsi="Arial" w:cs="Arial"/>
      <w:sz w:val="22"/>
      <w:szCs w:val="28"/>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Title">
    <w:name w:val="Title"/>
    <w:basedOn w:val="Normal"/>
    <w:link w:val="TitleChar1"/>
    <w:qFormat/>
    <w:pPr>
      <w:spacing w:before="40" w:after="40"/>
      <w:jc w:val="center"/>
    </w:pPr>
    <w:rPr>
      <w:b/>
      <w:bCs/>
    </w:rPr>
  </w:style>
  <w:style w:type="character" w:customStyle="1" w:styleId="TitleChar1">
    <w:name w:val="Title Char1"/>
    <w:basedOn w:val="DefaultParagraphFont"/>
    <w:link w:val="Title"/>
    <w:rPr>
      <w:rFonts w:ascii="Trebuchet MS" w:hAnsi="Trebuchet MS"/>
      <w:b/>
      <w:bCs/>
      <w:szCs w:val="24"/>
      <w:lang w:eastAsia="en-US"/>
    </w:rPr>
  </w:style>
  <w:style w:type="paragraph" w:customStyle="1" w:styleId="MediumGrid21">
    <w:name w:val="Medium Grid 21"/>
    <w:uiPriority w:val="99"/>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pPr>
      <w:tabs>
        <w:tab w:val="left" w:pos="360"/>
      </w:tabs>
      <w:spacing w:before="0" w:after="200" w:line="276" w:lineRule="auto"/>
    </w:pPr>
    <w:rPr>
      <w:rFonts w:ascii="Calibri" w:eastAsia="Calibri" w:hAnsi="Calibri" w:cs="Calibri"/>
      <w:sz w:val="22"/>
      <w:szCs w:val="22"/>
      <w:lang w:val="en-US" w:eastAsia="ja-JP"/>
    </w:rPr>
  </w:style>
  <w:style w:type="character" w:styleId="SubtleEmphasis">
    <w:name w:val="Subtle Emphasis"/>
    <w:basedOn w:val="DefaultParagraphFont"/>
    <w:uiPriority w:val="19"/>
    <w:qFormat/>
    <w:rPr>
      <w:i/>
      <w:iCs/>
      <w:color w:val="7F7F7F" w:themeColor="text1" w:themeTint="80"/>
    </w:rPr>
  </w:style>
  <w:style w:type="table" w:styleId="LightShading-Accent1">
    <w:name w:val="Light Shading Accent 1"/>
    <w:basedOn w:val="TableNormal"/>
    <w:uiPriority w:val="60"/>
    <w:rPr>
      <w:rFonts w:ascii="Calibri" w:eastAsia="Calibri" w:hAnsi="Calibri" w:cs="Calibri"/>
      <w:color w:val="365F91" w:themeColor="accent1" w:themeShade="BF"/>
      <w:sz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paragraph" w:customStyle="1" w:styleId="bulletX">
    <w:name w:val="bulletX"/>
    <w:basedOn w:val="Normal"/>
    <w:pPr>
      <w:numPr>
        <w:numId w:val="2"/>
      </w:numPr>
      <w:jc w:val="both"/>
    </w:pPr>
    <w:rPr>
      <w:rFonts w:ascii="Arial,Bold" w:hAnsi="Arial,Bold" w:cs="Arial"/>
      <w:sz w:val="22"/>
    </w:rPr>
  </w:style>
  <w:style w:type="character" w:customStyle="1" w:styleId="rvts15">
    <w:name w:val="rvts15"/>
    <w:rPr>
      <w:rFonts w:ascii="Times New Roman" w:hAnsi="Times New Roman" w:cs="Times New Roman" w:hint="default"/>
      <w:color w:val="000000"/>
      <w:sz w:val="24"/>
      <w:szCs w:val="24"/>
    </w:rPr>
  </w:style>
  <w:style w:type="paragraph" w:customStyle="1" w:styleId="eval">
    <w:name w:val="eval"/>
    <w:basedOn w:val="Heading3"/>
    <w:pPr>
      <w:numPr>
        <w:ilvl w:val="4"/>
        <w:numId w:val="6"/>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hAnsi="Trebuchet MS"/>
      <w:b/>
      <w:bCs/>
      <w:lang w:eastAsia="en-US"/>
    </w:rPr>
  </w:style>
  <w:style w:type="character" w:styleId="FollowedHyperlink">
    <w:name w:val="FollowedHyperlink"/>
    <w:rPr>
      <w:color w:val="800080"/>
      <w:u w:val="single"/>
    </w:rPr>
  </w:style>
  <w:style w:type="paragraph" w:customStyle="1" w:styleId="Normal1">
    <w:name w:val="Normal1"/>
    <w:basedOn w:val="Normal"/>
    <w:pPr>
      <w:spacing w:before="60" w:after="60"/>
      <w:jc w:val="both"/>
    </w:pPr>
    <w:rPr>
      <w:rFonts w:eastAsia="Calibri"/>
      <w:szCs w:val="20"/>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Trebuchet MS" w:hAnsi="Trebuchet MS"/>
      <w:szCs w:val="24"/>
      <w:lang w:eastAsia="en-US"/>
    </w:rPr>
  </w:style>
  <w:style w:type="paragraph" w:styleId="EndnoteText">
    <w:name w:val="endnote text"/>
    <w:basedOn w:val="Normal"/>
    <w:link w:val="EndnoteTextChar"/>
    <w:uiPriority w:val="99"/>
    <w:semiHidden/>
    <w:unhideWhenUsed/>
    <w:pPr>
      <w:spacing w:before="0" w:after="0"/>
    </w:pPr>
    <w:rPr>
      <w:szCs w:val="20"/>
    </w:rPr>
  </w:style>
  <w:style w:type="character" w:customStyle="1" w:styleId="EndnoteTextChar">
    <w:name w:val="Endnote Text Char"/>
    <w:basedOn w:val="DefaultParagraphFont"/>
    <w:link w:val="EndnoteText"/>
    <w:uiPriority w:val="99"/>
    <w:semiHidden/>
    <w:rPr>
      <w:rFonts w:ascii="Trebuchet MS" w:hAnsi="Trebuchet MS"/>
      <w:lang w:eastAsia="en-US"/>
    </w:rPr>
  </w:style>
  <w:style w:type="character" w:styleId="EndnoteReference">
    <w:name w:val="end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pPr>
      <w:spacing w:before="110" w:after="160" w:line="240" w:lineRule="exact"/>
      <w:jc w:val="both"/>
    </w:pPr>
    <w:rPr>
      <w:rFonts w:ascii="Calibri" w:eastAsia="Calibri" w:hAnsi="Calibri" w:cs="Calibr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E67FC-B33D-4745-92B8-4DDA4AE4F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2197</Words>
  <Characters>12526</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Vlad Pereteanu</cp:lastModifiedBy>
  <cp:revision>20</cp:revision>
  <dcterms:created xsi:type="dcterms:W3CDTF">2024-03-19T10:37:00Z</dcterms:created>
  <dcterms:modified xsi:type="dcterms:W3CDTF">2024-03-20T13:09:00Z</dcterms:modified>
</cp:coreProperties>
</file>